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0009E" w14:textId="2F0E58E1" w:rsidR="00033385" w:rsidRDefault="00033385" w:rsidP="00FA5D98">
      <w:pPr>
        <w:pStyle w:val="Heading2"/>
        <w:rPr>
          <w:lang w:val="en-ZA"/>
        </w:rPr>
      </w:pPr>
      <w:bookmarkStart w:id="0" w:name="_Toc22554726"/>
      <w:r>
        <w:rPr>
          <w:noProof/>
          <w:lang w:val="en-ZA"/>
        </w:rPr>
        <w:drawing>
          <wp:inline distT="0" distB="0" distL="0" distR="0" wp14:anchorId="4D16EDA3" wp14:editId="2F5B5812">
            <wp:extent cx="5810250" cy="10001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A2245" w14:textId="77777777" w:rsidR="00033385" w:rsidRDefault="00033385" w:rsidP="00FA5D98">
      <w:pPr>
        <w:pStyle w:val="Heading2"/>
        <w:rPr>
          <w:lang w:val="en-ZA"/>
        </w:rPr>
      </w:pPr>
    </w:p>
    <w:p w14:paraId="6D2ADA06" w14:textId="657B19D0" w:rsidR="00FA5D98" w:rsidRDefault="00FA5D98" w:rsidP="00FA5D98">
      <w:pPr>
        <w:pStyle w:val="Heading2"/>
        <w:rPr>
          <w:lang w:val="en-ZA"/>
        </w:rPr>
      </w:pPr>
      <w:r w:rsidRPr="004C5D78">
        <w:rPr>
          <w:lang w:val="en-ZA"/>
        </w:rPr>
        <w:t>Treating Customers Fairly (TCF) Policy</w:t>
      </w:r>
      <w:bookmarkEnd w:id="0"/>
      <w:r w:rsidRPr="004C5D78">
        <w:rPr>
          <w:lang w:val="en-ZA"/>
        </w:rPr>
        <w:t xml:space="preserve"> </w:t>
      </w:r>
    </w:p>
    <w:p w14:paraId="29B17717" w14:textId="52C1891D" w:rsidR="00FA5D98" w:rsidRDefault="00FA5D98" w:rsidP="00FA5D98">
      <w:pPr>
        <w:pStyle w:val="BodyText"/>
        <w:spacing w:before="100" w:beforeAutospacing="1" w:after="120"/>
        <w:contextualSpacing/>
        <w:rPr>
          <w:rFonts w:cs="Arial"/>
          <w:bCs/>
        </w:rPr>
      </w:pPr>
      <w:r w:rsidRPr="00573FF9">
        <w:rPr>
          <w:rStyle w:val="BodyTextChar"/>
        </w:rPr>
        <w:t>The TCF approach seeks to ensure that fair treatment of customers is embedded within the culture of financial firms. TCF will use a combination of market conduct principles and explicit rules to drive the delivery of clear and measurable fairness outcomes and will enforce the delivery of these outcomes through imposing a range of visible and credible deterrents to unfair treatment</w:t>
      </w:r>
      <w:r w:rsidRPr="004C5D78">
        <w:rPr>
          <w:rFonts w:cs="Arial"/>
          <w:bCs/>
        </w:rPr>
        <w:t xml:space="preserve">. </w:t>
      </w:r>
    </w:p>
    <w:tbl>
      <w:tblPr>
        <w:tblStyle w:val="Style2"/>
        <w:tblW w:w="10060" w:type="dxa"/>
        <w:tblLayout w:type="fixed"/>
        <w:tblLook w:val="04A0" w:firstRow="1" w:lastRow="0" w:firstColumn="1" w:lastColumn="0" w:noHBand="0" w:noVBand="1"/>
      </w:tblPr>
      <w:tblGrid>
        <w:gridCol w:w="1734"/>
        <w:gridCol w:w="3397"/>
        <w:gridCol w:w="1487"/>
        <w:gridCol w:w="3442"/>
      </w:tblGrid>
      <w:tr w:rsidR="00FA5D98" w:rsidRPr="004C5D78" w14:paraId="3E7F3878" w14:textId="77777777" w:rsidTr="00FA5D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  <w:tblHeader/>
        </w:trPr>
        <w:tc>
          <w:tcPr>
            <w:tcW w:w="1734" w:type="dxa"/>
            <w:noWrap/>
            <w:vAlign w:val="center"/>
            <w:hideMark/>
          </w:tcPr>
          <w:p w14:paraId="1832657B" w14:textId="77777777" w:rsidR="00FA5D98" w:rsidRPr="000E34BB" w:rsidRDefault="00FA5D98" w:rsidP="00DC3467">
            <w:pPr>
              <w:rPr>
                <w:rFonts w:eastAsia="Calibri" w:cs="Arial"/>
                <w:b/>
                <w:sz w:val="20"/>
                <w:szCs w:val="20"/>
              </w:rPr>
            </w:pPr>
            <w:r w:rsidRPr="000E34BB">
              <w:rPr>
                <w:rFonts w:cs="Arial"/>
                <w:b/>
                <w:bCs/>
                <w:sz w:val="20"/>
                <w:szCs w:val="20"/>
                <w:lang w:val="en-ZA"/>
              </w:rPr>
              <w:t>Process Step</w:t>
            </w:r>
          </w:p>
        </w:tc>
        <w:tc>
          <w:tcPr>
            <w:tcW w:w="3397" w:type="dxa"/>
            <w:noWrap/>
            <w:vAlign w:val="center"/>
            <w:hideMark/>
          </w:tcPr>
          <w:p w14:paraId="606BD508" w14:textId="77777777" w:rsidR="00FA5D98" w:rsidRPr="000E34BB" w:rsidRDefault="00FA5D98" w:rsidP="00DC3467">
            <w:pPr>
              <w:rPr>
                <w:rFonts w:eastAsia="Calibri" w:cs="Arial"/>
                <w:sz w:val="20"/>
                <w:szCs w:val="20"/>
              </w:rPr>
            </w:pPr>
            <w:r w:rsidRPr="000E34BB">
              <w:rPr>
                <w:rFonts w:cs="Arial"/>
                <w:b/>
                <w:bCs/>
                <w:sz w:val="20"/>
                <w:szCs w:val="20"/>
                <w:lang w:val="en-ZA"/>
              </w:rPr>
              <w:t>Step Details</w:t>
            </w:r>
          </w:p>
        </w:tc>
        <w:tc>
          <w:tcPr>
            <w:tcW w:w="1487" w:type="dxa"/>
            <w:noWrap/>
            <w:vAlign w:val="center"/>
            <w:hideMark/>
          </w:tcPr>
          <w:p w14:paraId="23D87A56" w14:textId="77777777" w:rsidR="00FA5D98" w:rsidRPr="000E34BB" w:rsidRDefault="00FA5D98" w:rsidP="00DC3467">
            <w:pPr>
              <w:rPr>
                <w:rFonts w:eastAsia="Calibri" w:cs="Arial"/>
                <w:sz w:val="20"/>
                <w:szCs w:val="20"/>
              </w:rPr>
            </w:pPr>
            <w:r w:rsidRPr="000E34BB">
              <w:rPr>
                <w:rFonts w:eastAsia="Calibri" w:cs="Arial"/>
                <w:b/>
                <w:bCs/>
                <w:sz w:val="20"/>
                <w:szCs w:val="20"/>
              </w:rPr>
              <w:t>Who</w:t>
            </w:r>
          </w:p>
        </w:tc>
        <w:tc>
          <w:tcPr>
            <w:tcW w:w="3442" w:type="dxa"/>
            <w:noWrap/>
            <w:vAlign w:val="center"/>
            <w:hideMark/>
          </w:tcPr>
          <w:p w14:paraId="42D9F455" w14:textId="77777777" w:rsidR="00FA5D98" w:rsidRPr="000E34BB" w:rsidRDefault="00FA5D98" w:rsidP="00DC3467">
            <w:pPr>
              <w:rPr>
                <w:rFonts w:eastAsia="Calibri" w:cs="Arial"/>
                <w:sz w:val="20"/>
                <w:szCs w:val="20"/>
              </w:rPr>
            </w:pPr>
            <w:r w:rsidRPr="000E34BB">
              <w:rPr>
                <w:rFonts w:eastAsia="Calibri" w:cs="Arial"/>
                <w:b/>
                <w:bCs/>
                <w:sz w:val="20"/>
                <w:szCs w:val="20"/>
              </w:rPr>
              <w:t>How</w:t>
            </w:r>
          </w:p>
        </w:tc>
      </w:tr>
      <w:tr w:rsidR="00FA5D98" w:rsidRPr="004C5D78" w14:paraId="4A86CA30" w14:textId="77777777" w:rsidTr="00FA5D98">
        <w:trPr>
          <w:trHeight w:val="1682"/>
        </w:trPr>
        <w:tc>
          <w:tcPr>
            <w:tcW w:w="1734" w:type="dxa"/>
            <w:noWrap/>
            <w:hideMark/>
          </w:tcPr>
          <w:p w14:paraId="31A63A66" w14:textId="77777777" w:rsidR="00FA5D98" w:rsidRPr="00490B3B" w:rsidRDefault="00FA5D98" w:rsidP="00FA5D98">
            <w:pPr>
              <w:pStyle w:val="ListParagraph"/>
              <w:numPr>
                <w:ilvl w:val="0"/>
                <w:numId w:val="28"/>
              </w:numPr>
              <w:spacing w:before="120" w:after="120" w:line="240" w:lineRule="auto"/>
              <w:ind w:left="306" w:hanging="357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TCF in the </w:t>
            </w:r>
            <w:r>
              <w:rPr>
                <w:rFonts w:eastAsia="Calibri" w:cs="Arial"/>
                <w:color w:val="000000"/>
                <w:szCs w:val="18"/>
              </w:rPr>
              <w:t>business’s</w:t>
            </w:r>
            <w:r w:rsidRPr="00490B3B">
              <w:rPr>
                <w:rFonts w:eastAsia="Calibri" w:cs="Arial"/>
                <w:color w:val="000000"/>
                <w:szCs w:val="18"/>
              </w:rPr>
              <w:t xml:space="preserve"> framework</w:t>
            </w:r>
          </w:p>
        </w:tc>
        <w:tc>
          <w:tcPr>
            <w:tcW w:w="3397" w:type="dxa"/>
            <w:noWrap/>
            <w:hideMark/>
          </w:tcPr>
          <w:p w14:paraId="511B169F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color w:val="000000"/>
                <w:szCs w:val="18"/>
              </w:rPr>
              <w:t>Business Plan</w:t>
            </w:r>
          </w:p>
          <w:p w14:paraId="173FBB1D" w14:textId="77777777" w:rsidR="00FA5D98" w:rsidRPr="00490B3B" w:rsidRDefault="00FA5D98" w:rsidP="00FA5D98">
            <w:pPr>
              <w:pStyle w:val="ListParagraph"/>
              <w:numPr>
                <w:ilvl w:val="0"/>
                <w:numId w:val="11"/>
              </w:numPr>
              <w:spacing w:before="120" w:after="120" w:line="259" w:lineRule="auto"/>
              <w:contextualSpacing w:val="0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Ensure TCF is incorporated into the </w:t>
            </w:r>
            <w:r>
              <w:rPr>
                <w:rFonts w:eastAsia="Calibri" w:cs="Arial"/>
                <w:color w:val="000000"/>
                <w:szCs w:val="18"/>
              </w:rPr>
              <w:t>business’s</w:t>
            </w:r>
            <w:r w:rsidRPr="00490B3B">
              <w:rPr>
                <w:rFonts w:eastAsia="Calibri" w:cs="Arial"/>
                <w:color w:val="000000"/>
                <w:szCs w:val="18"/>
              </w:rPr>
              <w:t>:</w:t>
            </w:r>
          </w:p>
          <w:p w14:paraId="02FA09DA" w14:textId="013A5ED3" w:rsidR="00FA5D98" w:rsidRPr="00490B3B" w:rsidRDefault="00447421" w:rsidP="00FA5D98">
            <w:pPr>
              <w:pStyle w:val="ListParagraph"/>
              <w:numPr>
                <w:ilvl w:val="1"/>
                <w:numId w:val="11"/>
              </w:numPr>
              <w:spacing w:before="120" w:after="120" w:line="240" w:lineRule="auto"/>
              <w:ind w:left="715" w:hanging="284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B</w:t>
            </w:r>
            <w:r w:rsidR="00FA5D98" w:rsidRPr="00490B3B">
              <w:rPr>
                <w:rFonts w:eastAsia="Calibri" w:cs="Arial"/>
                <w:color w:val="000000"/>
                <w:szCs w:val="18"/>
              </w:rPr>
              <w:t>usiness plan</w:t>
            </w:r>
          </w:p>
          <w:p w14:paraId="4D589A28" w14:textId="3CE50EEE" w:rsidR="00FA5D98" w:rsidRPr="00490B3B" w:rsidRDefault="00447421" w:rsidP="00FA5D98">
            <w:pPr>
              <w:pStyle w:val="ListParagraph"/>
              <w:numPr>
                <w:ilvl w:val="1"/>
                <w:numId w:val="11"/>
              </w:numPr>
              <w:spacing w:before="120" w:after="120" w:line="240" w:lineRule="auto"/>
              <w:ind w:left="715" w:hanging="284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S</w:t>
            </w:r>
            <w:r w:rsidR="00FA5D98" w:rsidRPr="00490B3B">
              <w:rPr>
                <w:rFonts w:eastAsia="Calibri" w:cs="Arial"/>
                <w:color w:val="000000"/>
                <w:szCs w:val="18"/>
              </w:rPr>
              <w:t>trategies and values/ethics statement</w:t>
            </w:r>
          </w:p>
          <w:p w14:paraId="5B1EBF95" w14:textId="5BB17166" w:rsidR="00FA5D98" w:rsidRPr="0011657C" w:rsidRDefault="00447421" w:rsidP="00FA5D98">
            <w:pPr>
              <w:pStyle w:val="ListParagraph"/>
              <w:numPr>
                <w:ilvl w:val="1"/>
                <w:numId w:val="11"/>
              </w:numPr>
              <w:spacing w:before="120" w:after="120" w:line="240" w:lineRule="auto"/>
              <w:ind w:left="715" w:right="34" w:hanging="284"/>
              <w:rPr>
                <w:rFonts w:eastAsia="Calibri" w:cs="Arial"/>
                <w:b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L</w:t>
            </w:r>
            <w:r w:rsidR="00FA5D98" w:rsidRPr="00490B3B">
              <w:rPr>
                <w:rFonts w:eastAsia="Calibri" w:cs="Arial"/>
                <w:color w:val="000000"/>
                <w:szCs w:val="18"/>
              </w:rPr>
              <w:t>eadership and decision making</w:t>
            </w:r>
          </w:p>
          <w:p w14:paraId="41584998" w14:textId="77777777" w:rsidR="0011657C" w:rsidRPr="00490B3B" w:rsidRDefault="0011657C" w:rsidP="0011657C">
            <w:pPr>
              <w:pStyle w:val="ListParagraph"/>
              <w:spacing w:before="120" w:after="120" w:line="240" w:lineRule="auto"/>
              <w:ind w:left="715" w:right="34"/>
              <w:rPr>
                <w:rFonts w:eastAsia="Calibri" w:cs="Arial"/>
                <w:b/>
                <w:color w:val="000000"/>
                <w:szCs w:val="18"/>
              </w:rPr>
            </w:pPr>
          </w:p>
          <w:p w14:paraId="45A899CF" w14:textId="77777777" w:rsidR="00FA5D98" w:rsidRPr="00490B3B" w:rsidRDefault="00FA5D98" w:rsidP="00DC3467">
            <w:pPr>
              <w:spacing w:before="120" w:after="120" w:line="259" w:lineRule="auto"/>
              <w:ind w:right="34"/>
              <w:rPr>
                <w:rFonts w:eastAsia="Calibri" w:cs="Arial"/>
                <w:b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color w:val="000000"/>
                <w:szCs w:val="18"/>
              </w:rPr>
              <w:t>Performance Management</w:t>
            </w:r>
          </w:p>
          <w:p w14:paraId="70217C81" w14:textId="16FCFC67" w:rsidR="00FA5D98" w:rsidRPr="00490B3B" w:rsidRDefault="00FA5D98" w:rsidP="00FA5D98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ind w:left="357" w:right="34" w:hanging="357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Ensure staff are trained to deliver TCF outcomes in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performances.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</w:t>
            </w:r>
          </w:p>
          <w:p w14:paraId="4FB246B1" w14:textId="581DECC6" w:rsidR="00FA5D98" w:rsidRPr="00490B3B" w:rsidRDefault="00FA5D98" w:rsidP="00FA5D98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ind w:left="357" w:right="34" w:hanging="357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Ensure tangible proof that staff have been trained or evaluated for TCF </w:t>
            </w:r>
            <w:r w:rsidR="007C53FB" w:rsidRPr="00490B3B">
              <w:rPr>
                <w:rFonts w:eastAsia="Calibri" w:cs="Arial"/>
                <w:color w:val="000000"/>
                <w:szCs w:val="18"/>
              </w:rPr>
              <w:t>deliverables.</w:t>
            </w:r>
          </w:p>
          <w:p w14:paraId="054EC873" w14:textId="6B365D06" w:rsidR="00FA5D98" w:rsidRPr="00490B3B" w:rsidRDefault="00FA5D98" w:rsidP="00FA5D98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ind w:left="357" w:right="34" w:hanging="357"/>
              <w:rPr>
                <w:rFonts w:eastAsia="Calibri" w:cs="Arial"/>
                <w:b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Ensure performance measurements incorporate measurement of TCF </w:t>
            </w:r>
            <w:r w:rsidR="007C53FB" w:rsidRPr="00490B3B">
              <w:rPr>
                <w:rFonts w:eastAsia="Calibri" w:cs="Arial"/>
                <w:color w:val="000000"/>
                <w:szCs w:val="18"/>
              </w:rPr>
              <w:t>deliverables.</w:t>
            </w:r>
          </w:p>
          <w:p w14:paraId="22AF6856" w14:textId="77777777" w:rsidR="00447421" w:rsidRDefault="00447421" w:rsidP="00DC3467">
            <w:pPr>
              <w:spacing w:before="120" w:after="120" w:line="259" w:lineRule="auto"/>
              <w:ind w:right="34"/>
              <w:rPr>
                <w:rFonts w:eastAsia="Calibri" w:cs="Arial"/>
                <w:b/>
                <w:color w:val="000000"/>
                <w:szCs w:val="18"/>
              </w:rPr>
            </w:pPr>
          </w:p>
          <w:p w14:paraId="1848F031" w14:textId="77777777" w:rsidR="00447421" w:rsidRDefault="00447421" w:rsidP="00DC3467">
            <w:pPr>
              <w:spacing w:before="120" w:after="120" w:line="259" w:lineRule="auto"/>
              <w:ind w:right="34"/>
              <w:rPr>
                <w:rFonts w:eastAsia="Calibri" w:cs="Arial"/>
                <w:b/>
                <w:color w:val="000000"/>
                <w:szCs w:val="18"/>
              </w:rPr>
            </w:pPr>
          </w:p>
          <w:p w14:paraId="689220A4" w14:textId="77777777" w:rsidR="00447421" w:rsidRDefault="00447421" w:rsidP="00DC3467">
            <w:pPr>
              <w:spacing w:before="120" w:after="120" w:line="259" w:lineRule="auto"/>
              <w:ind w:right="34"/>
              <w:rPr>
                <w:rFonts w:eastAsia="Calibri" w:cs="Arial"/>
                <w:b/>
                <w:color w:val="000000"/>
                <w:szCs w:val="18"/>
              </w:rPr>
            </w:pPr>
          </w:p>
          <w:p w14:paraId="6394A427" w14:textId="77777777" w:rsidR="00447421" w:rsidRDefault="00447421" w:rsidP="00DC3467">
            <w:pPr>
              <w:spacing w:before="120" w:after="120" w:line="259" w:lineRule="auto"/>
              <w:ind w:right="34"/>
              <w:rPr>
                <w:rFonts w:eastAsia="Calibri" w:cs="Arial"/>
                <w:b/>
                <w:color w:val="000000"/>
                <w:szCs w:val="18"/>
              </w:rPr>
            </w:pPr>
          </w:p>
          <w:p w14:paraId="3A6C9694" w14:textId="48FB1655" w:rsidR="00FA5D98" w:rsidRPr="00490B3B" w:rsidRDefault="00FA5D98" w:rsidP="00DC3467">
            <w:pPr>
              <w:spacing w:before="120" w:after="120" w:line="259" w:lineRule="auto"/>
              <w:ind w:right="34"/>
              <w:rPr>
                <w:rFonts w:eastAsia="Calibri" w:cs="Arial"/>
                <w:b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color w:val="000000"/>
                <w:szCs w:val="18"/>
              </w:rPr>
              <w:t>Management Information (MI)</w:t>
            </w:r>
          </w:p>
          <w:p w14:paraId="72D98B72" w14:textId="3CDF73EA" w:rsidR="00FA5D98" w:rsidRPr="00490B3B" w:rsidRDefault="00FA5D98" w:rsidP="00FA5D98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357" w:right="34" w:hanging="357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Ensure MI collected is accurate, timely,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relevant,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and consistent through having proper procedures, </w:t>
            </w:r>
            <w:r w:rsidR="00447421" w:rsidRPr="00490B3B">
              <w:rPr>
                <w:rFonts w:eastAsia="Calibri" w:cs="Arial"/>
                <w:bCs/>
                <w:color w:val="000000"/>
                <w:szCs w:val="18"/>
              </w:rPr>
              <w:t>processes,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and controls in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place.</w:t>
            </w:r>
          </w:p>
          <w:p w14:paraId="1EC792E5" w14:textId="13C31AD2" w:rsidR="00FA5D98" w:rsidRPr="00490B3B" w:rsidRDefault="00FA5D98" w:rsidP="00FA5D98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357" w:right="34" w:hanging="357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Ensure MI is tangible and not just a statement that a process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exists.</w:t>
            </w:r>
          </w:p>
          <w:p w14:paraId="695B260B" w14:textId="30BCE79F" w:rsidR="00FA5D98" w:rsidRPr="00490B3B" w:rsidRDefault="00FA5D98" w:rsidP="00FA5D98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357" w:right="34" w:hanging="357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Ensure MI is identified, </w:t>
            </w:r>
            <w:r w:rsidR="00447421" w:rsidRPr="00490B3B">
              <w:rPr>
                <w:rFonts w:eastAsia="Calibri" w:cs="Arial"/>
                <w:color w:val="000000"/>
                <w:szCs w:val="18"/>
              </w:rPr>
              <w:t>collected,</w:t>
            </w:r>
            <w:r w:rsidRPr="00490B3B">
              <w:rPr>
                <w:rFonts w:eastAsia="Calibri" w:cs="Arial"/>
                <w:color w:val="000000"/>
                <w:szCs w:val="18"/>
              </w:rPr>
              <w:t xml:space="preserve"> and evaluated</w:t>
            </w:r>
            <w:r w:rsidRPr="00490B3B">
              <w:rPr>
                <w:rFonts w:cs="Arial"/>
                <w:bCs/>
                <w:color w:val="000000"/>
                <w:szCs w:val="18"/>
              </w:rPr>
              <w:t xml:space="preserve"> to 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monitor the success of a </w:t>
            </w:r>
            <w:r>
              <w:rPr>
                <w:rFonts w:eastAsia="Calibri" w:cs="Arial"/>
                <w:bCs/>
                <w:color w:val="000000"/>
                <w:szCs w:val="18"/>
              </w:rPr>
              <w:t>business’s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TCF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strategy.</w:t>
            </w:r>
          </w:p>
          <w:p w14:paraId="68CF5F71" w14:textId="2C770C38" w:rsidR="00FA5D98" w:rsidRDefault="00FA5D98" w:rsidP="00DC3467">
            <w:pPr>
              <w:pStyle w:val="ListParagraph"/>
              <w:spacing w:before="120" w:after="120"/>
              <w:ind w:left="357" w:right="34"/>
              <w:rPr>
                <w:rFonts w:eastAsia="Calibri" w:cs="Arial"/>
                <w:color w:val="000000"/>
                <w:szCs w:val="18"/>
              </w:rPr>
            </w:pPr>
          </w:p>
          <w:p w14:paraId="6E1C9A8E" w14:textId="5A622E19" w:rsidR="0011657C" w:rsidRDefault="0011657C" w:rsidP="00DC3467">
            <w:pPr>
              <w:pStyle w:val="ListParagraph"/>
              <w:spacing w:before="120" w:after="120"/>
              <w:ind w:left="357" w:right="34"/>
              <w:rPr>
                <w:rFonts w:eastAsia="Calibri" w:cs="Arial"/>
                <w:color w:val="000000"/>
                <w:szCs w:val="18"/>
              </w:rPr>
            </w:pPr>
          </w:p>
          <w:p w14:paraId="038F604F" w14:textId="2E6E6767" w:rsidR="0011657C" w:rsidRDefault="0011657C" w:rsidP="00DC3467">
            <w:pPr>
              <w:pStyle w:val="ListParagraph"/>
              <w:spacing w:before="120" w:after="120"/>
              <w:ind w:left="357" w:right="34"/>
              <w:rPr>
                <w:rFonts w:eastAsia="Calibri" w:cs="Arial"/>
                <w:color w:val="000000"/>
                <w:szCs w:val="18"/>
              </w:rPr>
            </w:pPr>
          </w:p>
          <w:p w14:paraId="5C81B6CE" w14:textId="774ED540" w:rsidR="0011657C" w:rsidRDefault="0011657C" w:rsidP="00DC3467">
            <w:pPr>
              <w:pStyle w:val="ListParagraph"/>
              <w:spacing w:before="120" w:after="120"/>
              <w:ind w:left="357" w:right="34"/>
              <w:rPr>
                <w:rFonts w:eastAsia="Calibri" w:cs="Arial"/>
                <w:color w:val="000000"/>
                <w:szCs w:val="18"/>
              </w:rPr>
            </w:pPr>
          </w:p>
          <w:p w14:paraId="2657DEFB" w14:textId="1411F7DC" w:rsidR="0011657C" w:rsidRDefault="0011657C" w:rsidP="00DC3467">
            <w:pPr>
              <w:pStyle w:val="ListParagraph"/>
              <w:spacing w:before="120" w:after="120"/>
              <w:ind w:left="357" w:right="34"/>
              <w:rPr>
                <w:rFonts w:eastAsia="Calibri" w:cs="Arial"/>
                <w:color w:val="000000"/>
                <w:szCs w:val="18"/>
              </w:rPr>
            </w:pPr>
          </w:p>
          <w:p w14:paraId="105E8100" w14:textId="14879AD2" w:rsidR="0011657C" w:rsidRDefault="0011657C" w:rsidP="00DC3467">
            <w:pPr>
              <w:pStyle w:val="ListParagraph"/>
              <w:spacing w:before="120" w:after="120"/>
              <w:ind w:left="357" w:right="34"/>
              <w:rPr>
                <w:rFonts w:eastAsia="Calibri" w:cs="Arial"/>
                <w:color w:val="000000"/>
                <w:szCs w:val="18"/>
              </w:rPr>
            </w:pPr>
          </w:p>
          <w:p w14:paraId="314B1825" w14:textId="28EA2393" w:rsidR="0011657C" w:rsidRDefault="0011657C" w:rsidP="00DC3467">
            <w:pPr>
              <w:pStyle w:val="ListParagraph"/>
              <w:spacing w:before="120" w:after="120"/>
              <w:ind w:left="357" w:right="34"/>
              <w:rPr>
                <w:rFonts w:eastAsia="Calibri" w:cs="Arial"/>
                <w:color w:val="000000"/>
                <w:szCs w:val="18"/>
              </w:rPr>
            </w:pPr>
          </w:p>
          <w:p w14:paraId="396399F7" w14:textId="3D167139" w:rsidR="0011657C" w:rsidRDefault="0011657C" w:rsidP="00DC3467">
            <w:pPr>
              <w:pStyle w:val="ListParagraph"/>
              <w:spacing w:before="120" w:after="120"/>
              <w:ind w:left="357" w:right="34"/>
              <w:rPr>
                <w:rFonts w:eastAsia="Calibri" w:cs="Arial"/>
                <w:color w:val="000000"/>
                <w:szCs w:val="18"/>
              </w:rPr>
            </w:pPr>
          </w:p>
          <w:p w14:paraId="21025F0A" w14:textId="7304D979" w:rsidR="0011657C" w:rsidRDefault="0011657C" w:rsidP="00DC3467">
            <w:pPr>
              <w:pStyle w:val="ListParagraph"/>
              <w:spacing w:before="120" w:after="120"/>
              <w:ind w:left="357" w:right="34"/>
              <w:rPr>
                <w:rFonts w:eastAsia="Calibri" w:cs="Arial"/>
                <w:color w:val="000000"/>
                <w:szCs w:val="18"/>
              </w:rPr>
            </w:pPr>
          </w:p>
          <w:p w14:paraId="1C17E4CE" w14:textId="77777777" w:rsidR="0011657C" w:rsidRPr="00490B3B" w:rsidRDefault="0011657C" w:rsidP="00DC3467">
            <w:pPr>
              <w:pStyle w:val="ListParagraph"/>
              <w:spacing w:before="120" w:after="120"/>
              <w:ind w:left="357" w:right="34"/>
              <w:rPr>
                <w:rFonts w:eastAsia="Calibri" w:cs="Arial"/>
                <w:color w:val="000000"/>
                <w:szCs w:val="18"/>
              </w:rPr>
            </w:pPr>
          </w:p>
          <w:p w14:paraId="768D5E05" w14:textId="77777777" w:rsidR="00FA5D98" w:rsidRPr="00490B3B" w:rsidRDefault="00FA5D98" w:rsidP="00DC3467">
            <w:pPr>
              <w:spacing w:before="240" w:after="120"/>
              <w:ind w:right="34"/>
              <w:rPr>
                <w:rFonts w:eastAsia="Calibri" w:cs="Arial"/>
                <w:b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 xml:space="preserve">Due Diligence on </w:t>
            </w:r>
            <w:r>
              <w:rPr>
                <w:rFonts w:eastAsia="Calibri" w:cs="Arial"/>
                <w:b/>
                <w:bCs/>
                <w:color w:val="000000"/>
                <w:szCs w:val="18"/>
              </w:rPr>
              <w:t>Product Provider</w:t>
            </w:r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 xml:space="preserve"> and Service Providers</w:t>
            </w:r>
          </w:p>
          <w:p w14:paraId="285CDC34" w14:textId="30A9F0AA" w:rsidR="00FA5D98" w:rsidRPr="00490B3B" w:rsidRDefault="00FA5D98" w:rsidP="00FA5D98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ind w:left="357" w:right="34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  <w:lang w:val="en"/>
              </w:rPr>
              <w:t>Ensure that a proper due diligence is done on a product/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  <w:lang w:val="en"/>
              </w:rPr>
              <w:t>service.</w:t>
            </w:r>
          </w:p>
          <w:p w14:paraId="0D78906F" w14:textId="0B382C17" w:rsidR="00FA5D98" w:rsidRPr="00490B3B" w:rsidRDefault="00FA5D98" w:rsidP="00FA5D98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ind w:left="357" w:right="34" w:hanging="357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  <w:lang w:val="en"/>
              </w:rPr>
              <w:t xml:space="preserve">Ensure that a proper due diligence is done when contracting with </w:t>
            </w:r>
            <w:r w:rsidR="00447421">
              <w:rPr>
                <w:rFonts w:eastAsia="Calibri" w:cs="Arial"/>
                <w:bCs/>
                <w:color w:val="000000"/>
                <w:szCs w:val="18"/>
                <w:lang w:val="en"/>
              </w:rPr>
              <w:t>SP</w:t>
            </w:r>
          </w:p>
        </w:tc>
        <w:tc>
          <w:tcPr>
            <w:tcW w:w="1487" w:type="dxa"/>
            <w:noWrap/>
          </w:tcPr>
          <w:p w14:paraId="6549A81F" w14:textId="77777777" w:rsidR="00FA5D98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4DBF0E0E" w14:textId="36384F9F" w:rsidR="00FA5D98" w:rsidRDefault="00447421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Management/KI</w:t>
            </w:r>
          </w:p>
          <w:p w14:paraId="29534A0D" w14:textId="2FB4FEB1" w:rsidR="00033385" w:rsidRDefault="00033385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Petra Moolman</w:t>
            </w:r>
          </w:p>
          <w:p w14:paraId="358AFAD7" w14:textId="77777777" w:rsidR="00FA5D98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2FC5D616" w14:textId="77777777" w:rsidR="00FA5D98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53B2C483" w14:textId="77777777" w:rsidR="00FA5D98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0C29AA1D" w14:textId="77777777" w:rsidR="00FA5D98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356FC9D1" w14:textId="2CF3595E" w:rsidR="00FA5D98" w:rsidRDefault="00033385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Petra Moolman</w:t>
            </w:r>
          </w:p>
          <w:p w14:paraId="1C9E2202" w14:textId="77777777" w:rsidR="00FA5D98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798B5A59" w14:textId="77777777" w:rsidR="00FA5D98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72160E4D" w14:textId="77777777" w:rsidR="00FA5D98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532F977C" w14:textId="77777777" w:rsidR="00FA5D98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63D33F18" w14:textId="77777777" w:rsidR="00FA5D98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3A286DC3" w14:textId="77777777" w:rsidR="00FA5D98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3C0796D9" w14:textId="77777777" w:rsidR="00FA5D98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0A32E7D7" w14:textId="77777777" w:rsidR="00FA5D98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5DF4D0E3" w14:textId="073F6250" w:rsidR="00FA5D98" w:rsidRDefault="00033385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Petra Moolman</w:t>
            </w:r>
          </w:p>
          <w:p w14:paraId="13FE6DA2" w14:textId="77777777" w:rsidR="00FA5D98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51C10519" w14:textId="77777777" w:rsidR="00FA5D98" w:rsidRPr="00490B3B" w:rsidRDefault="00FA5D98" w:rsidP="004413AD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</w:tc>
        <w:tc>
          <w:tcPr>
            <w:tcW w:w="3442" w:type="dxa"/>
            <w:noWrap/>
          </w:tcPr>
          <w:p w14:paraId="74ED814C" w14:textId="77777777" w:rsidR="00FA5D98" w:rsidRDefault="00FA5D98" w:rsidP="00DC3467">
            <w:pPr>
              <w:spacing w:before="120" w:after="120"/>
              <w:ind w:left="360"/>
              <w:rPr>
                <w:rFonts w:eastAsia="Calibri" w:cs="Arial"/>
                <w:color w:val="000000"/>
                <w:szCs w:val="18"/>
              </w:rPr>
            </w:pPr>
          </w:p>
          <w:p w14:paraId="56862C0E" w14:textId="6D069D11" w:rsidR="00FA5D98" w:rsidRDefault="00FA5D98" w:rsidP="00DC3467">
            <w:pPr>
              <w:spacing w:before="120" w:after="120"/>
              <w:ind w:left="36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Regularly review of the Business Plan</w:t>
            </w:r>
            <w:r w:rsidR="00447421">
              <w:rPr>
                <w:rFonts w:eastAsia="Calibri" w:cs="Arial"/>
                <w:color w:val="000000"/>
                <w:szCs w:val="18"/>
              </w:rPr>
              <w:t xml:space="preserve"> and amend. Ensure version control.</w:t>
            </w:r>
          </w:p>
          <w:p w14:paraId="74550134" w14:textId="77777777" w:rsidR="00FA5D98" w:rsidRDefault="00FA5D98" w:rsidP="00DC3467">
            <w:pPr>
              <w:spacing w:before="120" w:after="120"/>
              <w:ind w:left="360"/>
              <w:rPr>
                <w:rFonts w:eastAsia="Calibri" w:cs="Arial"/>
                <w:color w:val="000000"/>
                <w:szCs w:val="18"/>
              </w:rPr>
            </w:pPr>
          </w:p>
          <w:p w14:paraId="7C1C2C36" w14:textId="77777777" w:rsidR="00FA5D98" w:rsidRDefault="00FA5D98" w:rsidP="00DC3467">
            <w:pPr>
              <w:spacing w:before="120" w:after="120"/>
              <w:ind w:left="360"/>
              <w:rPr>
                <w:rFonts w:eastAsia="Calibri" w:cs="Arial"/>
                <w:color w:val="000000"/>
                <w:szCs w:val="18"/>
              </w:rPr>
            </w:pPr>
          </w:p>
          <w:p w14:paraId="5FD90B6D" w14:textId="77777777" w:rsidR="00FA5D98" w:rsidRDefault="00FA5D98" w:rsidP="00DC3467">
            <w:pPr>
              <w:spacing w:before="120" w:after="120"/>
              <w:ind w:left="360"/>
              <w:rPr>
                <w:rFonts w:eastAsia="Calibri" w:cs="Arial"/>
                <w:color w:val="000000"/>
                <w:szCs w:val="18"/>
              </w:rPr>
            </w:pPr>
          </w:p>
          <w:p w14:paraId="0520D9F0" w14:textId="741DB049" w:rsidR="00447421" w:rsidRDefault="00447421" w:rsidP="00447421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Provide TCF training to all staff (Masthead webinar or individual implementation option)</w:t>
            </w:r>
          </w:p>
          <w:p w14:paraId="3200DAE1" w14:textId="6B228340" w:rsidR="00447421" w:rsidRDefault="00447421" w:rsidP="00447421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Amend service contracts and Job descriptions.</w:t>
            </w:r>
          </w:p>
          <w:p w14:paraId="7FC9B2DF" w14:textId="3720EC95" w:rsidR="00FA5D98" w:rsidRDefault="00FA5D98" w:rsidP="00447421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To ensure that regular discussions are conducted with staff to ensure their successful application of TCF within their Jobs.</w:t>
            </w:r>
          </w:p>
          <w:p w14:paraId="77E001E1" w14:textId="77777777" w:rsidR="00FA5D98" w:rsidRDefault="00FA5D98" w:rsidP="00447421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 xml:space="preserve">To conduct performance reviews whereby the TCF outcomes will be measured. </w:t>
            </w:r>
          </w:p>
          <w:p w14:paraId="67B51217" w14:textId="5A0E9AC6" w:rsidR="00FA5D98" w:rsidRDefault="00FA5D98" w:rsidP="00447421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7D5479DD" w14:textId="6CDC686E" w:rsidR="00447421" w:rsidRDefault="00447421" w:rsidP="00447421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 xml:space="preserve">Conduct monitoring, access info, </w:t>
            </w:r>
            <w:proofErr w:type="gramStart"/>
            <w:r>
              <w:rPr>
                <w:rFonts w:eastAsia="Calibri" w:cs="Arial"/>
                <w:color w:val="000000"/>
                <w:szCs w:val="18"/>
              </w:rPr>
              <w:t>document</w:t>
            </w:r>
            <w:proofErr w:type="gramEnd"/>
          </w:p>
          <w:p w14:paraId="2883F837" w14:textId="77777777" w:rsidR="00FA5D98" w:rsidRDefault="00FA5D98" w:rsidP="00DC3467">
            <w:pPr>
              <w:spacing w:before="120" w:after="120"/>
              <w:ind w:left="360"/>
              <w:rPr>
                <w:rFonts w:eastAsia="Calibri" w:cs="Arial"/>
                <w:color w:val="000000"/>
                <w:szCs w:val="18"/>
              </w:rPr>
            </w:pPr>
          </w:p>
          <w:p w14:paraId="69D6131F" w14:textId="77777777" w:rsidR="00FA5D98" w:rsidRDefault="00FA5D98" w:rsidP="00DC3467">
            <w:pPr>
              <w:spacing w:before="120" w:after="120"/>
              <w:ind w:left="360"/>
              <w:rPr>
                <w:rFonts w:eastAsia="Calibri" w:cs="Arial"/>
                <w:color w:val="000000"/>
                <w:szCs w:val="18"/>
              </w:rPr>
            </w:pPr>
          </w:p>
          <w:p w14:paraId="54A86E7E" w14:textId="77777777" w:rsidR="00FA5D98" w:rsidRDefault="00FA5D98" w:rsidP="00DC3467">
            <w:pPr>
              <w:spacing w:before="120" w:after="120"/>
              <w:ind w:left="360"/>
              <w:rPr>
                <w:rFonts w:eastAsia="Calibri" w:cs="Arial"/>
                <w:color w:val="000000"/>
                <w:szCs w:val="18"/>
              </w:rPr>
            </w:pPr>
          </w:p>
          <w:p w14:paraId="5CA3B6A2" w14:textId="77777777" w:rsidR="00FA5D98" w:rsidRDefault="00FA5D98" w:rsidP="00DC3467">
            <w:pPr>
              <w:spacing w:before="120" w:after="120"/>
              <w:ind w:left="360"/>
              <w:rPr>
                <w:rFonts w:eastAsia="Calibri" w:cs="Arial"/>
                <w:color w:val="000000"/>
                <w:szCs w:val="18"/>
              </w:rPr>
            </w:pPr>
          </w:p>
          <w:p w14:paraId="0FA23D0C" w14:textId="77777777" w:rsidR="00FA5D98" w:rsidRDefault="00FA5D98" w:rsidP="00DC3467">
            <w:pPr>
              <w:spacing w:before="120" w:after="120"/>
              <w:ind w:left="360"/>
              <w:rPr>
                <w:rFonts w:eastAsia="Calibri" w:cs="Arial"/>
                <w:color w:val="000000"/>
                <w:szCs w:val="18"/>
              </w:rPr>
            </w:pPr>
          </w:p>
          <w:p w14:paraId="5E0CA0D1" w14:textId="730C2980" w:rsidR="00FA5D98" w:rsidRDefault="00FA5D98" w:rsidP="00DC3467">
            <w:pPr>
              <w:spacing w:before="120" w:after="120"/>
              <w:ind w:left="360"/>
              <w:rPr>
                <w:rFonts w:eastAsia="Calibri" w:cs="Arial"/>
                <w:color w:val="000000"/>
                <w:szCs w:val="18"/>
              </w:rPr>
            </w:pPr>
          </w:p>
          <w:p w14:paraId="34A1192C" w14:textId="234F88A0" w:rsidR="0011657C" w:rsidRDefault="0011657C" w:rsidP="00DC3467">
            <w:pPr>
              <w:spacing w:before="120" w:after="120"/>
              <w:ind w:left="360"/>
              <w:rPr>
                <w:rFonts w:eastAsia="Calibri" w:cs="Arial"/>
                <w:color w:val="000000"/>
                <w:szCs w:val="18"/>
              </w:rPr>
            </w:pPr>
          </w:p>
          <w:p w14:paraId="3D391B39" w14:textId="52D61CEB" w:rsidR="0011657C" w:rsidRDefault="0011657C" w:rsidP="00DC3467">
            <w:pPr>
              <w:spacing w:before="120" w:after="120"/>
              <w:ind w:left="360"/>
              <w:rPr>
                <w:rFonts w:eastAsia="Calibri" w:cs="Arial"/>
                <w:color w:val="000000"/>
                <w:szCs w:val="18"/>
              </w:rPr>
            </w:pPr>
          </w:p>
          <w:p w14:paraId="7B203A96" w14:textId="1E7476D1" w:rsidR="0011657C" w:rsidRDefault="0011657C" w:rsidP="00DC3467">
            <w:pPr>
              <w:spacing w:before="120" w:after="120"/>
              <w:ind w:left="360"/>
              <w:rPr>
                <w:rFonts w:eastAsia="Calibri" w:cs="Arial"/>
                <w:color w:val="000000"/>
                <w:szCs w:val="18"/>
              </w:rPr>
            </w:pPr>
          </w:p>
          <w:p w14:paraId="74FF002C" w14:textId="75B6866D" w:rsidR="0011657C" w:rsidRDefault="0011657C" w:rsidP="00DC3467">
            <w:pPr>
              <w:spacing w:before="120" w:after="120"/>
              <w:ind w:left="360"/>
              <w:rPr>
                <w:rFonts w:eastAsia="Calibri" w:cs="Arial"/>
                <w:color w:val="000000"/>
                <w:szCs w:val="18"/>
              </w:rPr>
            </w:pPr>
          </w:p>
          <w:p w14:paraId="764FF9E8" w14:textId="77777777" w:rsidR="0011657C" w:rsidRDefault="0011657C" w:rsidP="00DC3467">
            <w:pPr>
              <w:spacing w:before="120" w:after="120"/>
              <w:ind w:left="360"/>
              <w:rPr>
                <w:rFonts w:eastAsia="Calibri" w:cs="Arial"/>
                <w:color w:val="000000"/>
                <w:szCs w:val="18"/>
              </w:rPr>
            </w:pPr>
          </w:p>
          <w:p w14:paraId="1CF03FFD" w14:textId="77777777" w:rsidR="00447421" w:rsidRDefault="00447421" w:rsidP="007C53FB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4B8A0B71" w14:textId="77777777" w:rsidR="00A21E3E" w:rsidRDefault="00A21E3E" w:rsidP="007C53FB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71BF149D" w14:textId="5D601ECA" w:rsidR="00FA5D98" w:rsidRPr="00490B3B" w:rsidRDefault="00FA5D98" w:rsidP="007C53FB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To make use of the Masthead due diligence process when wanting to conclude any new agreements with product/ service providers.</w:t>
            </w:r>
          </w:p>
        </w:tc>
      </w:tr>
      <w:tr w:rsidR="00FA5D98" w:rsidRPr="004C5D78" w14:paraId="65C2497F" w14:textId="77777777" w:rsidTr="00FA5D98">
        <w:trPr>
          <w:trHeight w:val="1701"/>
        </w:trPr>
        <w:tc>
          <w:tcPr>
            <w:tcW w:w="1734" w:type="dxa"/>
            <w:noWrap/>
            <w:hideMark/>
          </w:tcPr>
          <w:p w14:paraId="300776B8" w14:textId="77777777" w:rsidR="00FA5D98" w:rsidRPr="00490B3B" w:rsidRDefault="00FA5D98" w:rsidP="00FA5D98">
            <w:pPr>
              <w:pStyle w:val="ListParagraph"/>
              <w:numPr>
                <w:ilvl w:val="0"/>
                <w:numId w:val="28"/>
              </w:numPr>
              <w:spacing w:before="120" w:after="120" w:line="240" w:lineRule="auto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lastRenderedPageBreak/>
              <w:t>TCF in promotion and marketing</w:t>
            </w:r>
          </w:p>
        </w:tc>
        <w:tc>
          <w:tcPr>
            <w:tcW w:w="3397" w:type="dxa"/>
            <w:noWrap/>
            <w:hideMark/>
          </w:tcPr>
          <w:p w14:paraId="29623E2C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color w:val="000000"/>
                <w:szCs w:val="18"/>
              </w:rPr>
              <w:t xml:space="preserve">Due Diligence on Products (Know the </w:t>
            </w:r>
            <w:r>
              <w:rPr>
                <w:rFonts w:eastAsia="Calibri" w:cs="Arial"/>
                <w:b/>
                <w:color w:val="000000"/>
                <w:szCs w:val="18"/>
              </w:rPr>
              <w:t>Business’s</w:t>
            </w:r>
            <w:r w:rsidRPr="00490B3B">
              <w:rPr>
                <w:rFonts w:eastAsia="Calibri" w:cs="Arial"/>
                <w:b/>
                <w:color w:val="000000"/>
                <w:szCs w:val="18"/>
              </w:rPr>
              <w:t xml:space="preserve"> Product)</w:t>
            </w:r>
          </w:p>
          <w:p w14:paraId="38F7E2D8" w14:textId="5D5109F6" w:rsidR="00FA5D98" w:rsidRPr="00490B3B" w:rsidRDefault="00FA5D98" w:rsidP="00FA5D98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  <w:lang w:val="en"/>
              </w:rPr>
              <w:t xml:space="preserve">Ensure the products provided by </w:t>
            </w:r>
            <w:r>
              <w:rPr>
                <w:rFonts w:eastAsia="Calibri" w:cs="Arial"/>
                <w:color w:val="000000"/>
                <w:szCs w:val="18"/>
                <w:lang w:val="en"/>
              </w:rPr>
              <w:t>Product Provider</w:t>
            </w:r>
            <w:r w:rsidRPr="00490B3B">
              <w:rPr>
                <w:rFonts w:eastAsia="Calibri" w:cs="Arial"/>
                <w:color w:val="000000"/>
                <w:szCs w:val="18"/>
                <w:lang w:val="en"/>
              </w:rPr>
              <w:t xml:space="preserve">s </w:t>
            </w:r>
            <w:r w:rsidR="00447421">
              <w:rPr>
                <w:rFonts w:eastAsia="Calibri" w:cs="Arial"/>
                <w:color w:val="000000"/>
                <w:szCs w:val="18"/>
                <w:lang w:val="en"/>
              </w:rPr>
              <w:t xml:space="preserve">(PP) </w:t>
            </w:r>
            <w:r w:rsidRPr="00490B3B">
              <w:rPr>
                <w:rFonts w:eastAsia="Calibri" w:cs="Arial"/>
                <w:color w:val="000000"/>
                <w:szCs w:val="18"/>
                <w:lang w:val="en"/>
              </w:rPr>
              <w:t xml:space="preserve">meet the business objectives and the needs of the prospective client </w:t>
            </w:r>
            <w:r w:rsidR="007C53FB" w:rsidRPr="00490B3B">
              <w:rPr>
                <w:rFonts w:eastAsia="Calibri" w:cs="Arial"/>
                <w:color w:val="000000"/>
                <w:szCs w:val="18"/>
                <w:lang w:val="en"/>
              </w:rPr>
              <w:t>base.</w:t>
            </w:r>
          </w:p>
          <w:p w14:paraId="18C64F8A" w14:textId="77777777" w:rsidR="00FA5D98" w:rsidRPr="00490B3B" w:rsidRDefault="00FA5D98" w:rsidP="00FA5D98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  <w:lang w:val="en"/>
              </w:rPr>
              <w:t>Know the product features being supplied by the Product Provider</w:t>
            </w:r>
          </w:p>
          <w:p w14:paraId="0AE61729" w14:textId="363C3368" w:rsidR="00FA5D98" w:rsidRPr="00490B3B" w:rsidRDefault="00FA5D98" w:rsidP="00FA5D98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ind w:left="357" w:hanging="357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  <w:lang w:val="en"/>
              </w:rPr>
              <w:t xml:space="preserve">Know how the product features meet prospective client’s </w:t>
            </w:r>
            <w:r w:rsidR="007C53FB" w:rsidRPr="00490B3B">
              <w:rPr>
                <w:rFonts w:eastAsia="Calibri" w:cs="Arial"/>
                <w:color w:val="000000"/>
                <w:szCs w:val="18"/>
                <w:lang w:val="en"/>
              </w:rPr>
              <w:t>needs.</w:t>
            </w:r>
          </w:p>
          <w:p w14:paraId="381331F3" w14:textId="7D20BDD0" w:rsidR="00FA5D98" w:rsidRPr="00490B3B" w:rsidRDefault="00FA5D98" w:rsidP="00FA5D98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  <w:lang w:val="en"/>
              </w:rPr>
              <w:t xml:space="preserve">Know what risks are associated with the products and the market performance of the </w:t>
            </w:r>
            <w:r w:rsidR="007C53FB" w:rsidRPr="00490B3B">
              <w:rPr>
                <w:rFonts w:eastAsia="Calibri" w:cs="Arial"/>
                <w:color w:val="000000"/>
                <w:szCs w:val="18"/>
                <w:lang w:val="en"/>
              </w:rPr>
              <w:t>product.</w:t>
            </w:r>
          </w:p>
          <w:p w14:paraId="536FF7A4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color w:val="000000"/>
                <w:szCs w:val="18"/>
              </w:rPr>
              <w:t>Client Segmentation</w:t>
            </w:r>
          </w:p>
          <w:p w14:paraId="097C298B" w14:textId="34F57935" w:rsidR="00FA5D98" w:rsidRPr="00490B3B" w:rsidRDefault="00FA5D98" w:rsidP="00FA5D98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Match the correct product to the target </w:t>
            </w:r>
            <w:r w:rsidR="007C53FB" w:rsidRPr="00490B3B">
              <w:rPr>
                <w:rFonts w:eastAsia="Calibri" w:cs="Arial"/>
                <w:color w:val="000000"/>
                <w:szCs w:val="18"/>
              </w:rPr>
              <w:t>audience.</w:t>
            </w:r>
          </w:p>
          <w:p w14:paraId="7B52809A" w14:textId="77777777" w:rsidR="00FA5D98" w:rsidRPr="00490B3B" w:rsidRDefault="00FA5D98" w:rsidP="00FA5D98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>Perform a suitability analysis:</w:t>
            </w:r>
          </w:p>
          <w:p w14:paraId="271C7C3F" w14:textId="4D3958E7" w:rsidR="00FA5D98" w:rsidRPr="00490B3B" w:rsidRDefault="00FA5D98" w:rsidP="00FA5D98">
            <w:pPr>
              <w:pStyle w:val="ListParagraph"/>
              <w:numPr>
                <w:ilvl w:val="1"/>
                <w:numId w:val="15"/>
              </w:numPr>
              <w:spacing w:before="120" w:after="120" w:line="240" w:lineRule="auto"/>
              <w:ind w:left="858" w:hanging="426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conduct an </w:t>
            </w:r>
            <w:r w:rsidRPr="00490B3B">
              <w:rPr>
                <w:rFonts w:cs="Arial"/>
                <w:szCs w:val="18"/>
              </w:rPr>
              <w:t xml:space="preserve">overview of the </w:t>
            </w:r>
            <w:r>
              <w:rPr>
                <w:rFonts w:cs="Arial"/>
                <w:szCs w:val="18"/>
              </w:rPr>
              <w:t>business’s</w:t>
            </w:r>
            <w:r w:rsidRPr="00490B3B">
              <w:rPr>
                <w:rFonts w:cs="Arial"/>
                <w:szCs w:val="18"/>
              </w:rPr>
              <w:t xml:space="preserve"> client </w:t>
            </w:r>
            <w:r w:rsidR="007C53FB" w:rsidRPr="00490B3B">
              <w:rPr>
                <w:rFonts w:cs="Arial"/>
                <w:szCs w:val="18"/>
              </w:rPr>
              <w:t>portfolio.</w:t>
            </w:r>
          </w:p>
          <w:p w14:paraId="0AD750BC" w14:textId="10CC7716" w:rsidR="00FA5D98" w:rsidRPr="00490B3B" w:rsidRDefault="00FA5D98" w:rsidP="00FA5D98">
            <w:pPr>
              <w:pStyle w:val="ListParagraph"/>
              <w:numPr>
                <w:ilvl w:val="1"/>
                <w:numId w:val="15"/>
              </w:numPr>
              <w:spacing w:before="120" w:after="120" w:line="240" w:lineRule="auto"/>
              <w:ind w:left="858" w:hanging="426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conduct an overview of the </w:t>
            </w:r>
            <w:r>
              <w:rPr>
                <w:rFonts w:eastAsia="Calibri" w:cs="Arial"/>
                <w:color w:val="000000"/>
                <w:szCs w:val="18"/>
              </w:rPr>
              <w:t>business’s</w:t>
            </w:r>
            <w:r w:rsidRPr="00490B3B">
              <w:rPr>
                <w:rFonts w:eastAsia="Calibri" w:cs="Arial"/>
                <w:color w:val="000000"/>
                <w:szCs w:val="18"/>
              </w:rPr>
              <w:t xml:space="preserve"> product </w:t>
            </w:r>
            <w:r w:rsidR="007C53FB" w:rsidRPr="00490B3B">
              <w:rPr>
                <w:rFonts w:eastAsia="Calibri" w:cs="Arial"/>
                <w:color w:val="000000"/>
                <w:szCs w:val="18"/>
              </w:rPr>
              <w:t>portfolio.</w:t>
            </w:r>
          </w:p>
          <w:p w14:paraId="0140F998" w14:textId="150B6C81" w:rsidR="00FA5D98" w:rsidRPr="00490B3B" w:rsidRDefault="00FA5D98" w:rsidP="00FA5D98">
            <w:pPr>
              <w:pStyle w:val="ListParagraph"/>
              <w:numPr>
                <w:ilvl w:val="1"/>
                <w:numId w:val="15"/>
              </w:numPr>
              <w:spacing w:before="120" w:after="120" w:line="240" w:lineRule="auto"/>
              <w:ind w:left="858" w:hanging="426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match the needs and risks of each client group with a specific </w:t>
            </w:r>
            <w:r w:rsidR="007C53FB" w:rsidRPr="00490B3B">
              <w:rPr>
                <w:rFonts w:eastAsia="Calibri" w:cs="Arial"/>
                <w:color w:val="000000"/>
                <w:szCs w:val="18"/>
              </w:rPr>
              <w:t>product.</w:t>
            </w:r>
          </w:p>
          <w:p w14:paraId="34B3DFA9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color w:val="000000"/>
                <w:szCs w:val="18"/>
              </w:rPr>
              <w:t>Marketing/ Advertisements/ Sales</w:t>
            </w:r>
          </w:p>
          <w:p w14:paraId="73982D03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>Ensure marketing is:</w:t>
            </w:r>
          </w:p>
          <w:p w14:paraId="3003B088" w14:textId="608281BD" w:rsidR="00FA5D98" w:rsidRPr="00490B3B" w:rsidRDefault="00447421" w:rsidP="00FA5D98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357" w:hanging="357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G</w:t>
            </w:r>
            <w:r w:rsidR="00FA5D98" w:rsidRPr="00490B3B">
              <w:rPr>
                <w:rFonts w:eastAsia="Calibri" w:cs="Arial"/>
                <w:color w:val="000000"/>
                <w:szCs w:val="18"/>
              </w:rPr>
              <w:t xml:space="preserve">eared towards target </w:t>
            </w:r>
            <w:r w:rsidR="007C53FB" w:rsidRPr="00490B3B">
              <w:rPr>
                <w:rFonts w:eastAsia="Calibri" w:cs="Arial"/>
                <w:color w:val="000000"/>
                <w:szCs w:val="18"/>
              </w:rPr>
              <w:t>clients.</w:t>
            </w:r>
          </w:p>
          <w:p w14:paraId="18982AF3" w14:textId="767C0C35" w:rsidR="00FA5D98" w:rsidRPr="00490B3B" w:rsidRDefault="00447421" w:rsidP="00FA5D98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357" w:hanging="357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C</w:t>
            </w:r>
            <w:r w:rsidR="00FA5D98" w:rsidRPr="00490B3B">
              <w:rPr>
                <w:rFonts w:eastAsia="Calibri" w:cs="Arial"/>
                <w:color w:val="000000"/>
                <w:szCs w:val="18"/>
              </w:rPr>
              <w:t>lear and not misleading (Consumer Protection Act)</w:t>
            </w:r>
          </w:p>
          <w:p w14:paraId="20B46214" w14:textId="674173F6" w:rsidR="00FA5D98" w:rsidRPr="00490B3B" w:rsidRDefault="00447421" w:rsidP="00FA5D98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357" w:hanging="357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P</w:t>
            </w:r>
            <w:r w:rsidR="00FA5D98" w:rsidRPr="00490B3B">
              <w:rPr>
                <w:rFonts w:eastAsia="Calibri" w:cs="Arial"/>
                <w:color w:val="000000"/>
                <w:szCs w:val="18"/>
              </w:rPr>
              <w:t>lain language and understandable to the client</w:t>
            </w:r>
          </w:p>
          <w:p w14:paraId="43235CC7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>Ensure Advisors understand the products including the associated risks.</w:t>
            </w:r>
          </w:p>
        </w:tc>
        <w:tc>
          <w:tcPr>
            <w:tcW w:w="1487" w:type="dxa"/>
            <w:noWrap/>
          </w:tcPr>
          <w:p w14:paraId="1DBB0A50" w14:textId="77777777" w:rsidR="00FA5D98" w:rsidRDefault="00033385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Petra</w:t>
            </w:r>
            <w:r w:rsidR="00EC3079">
              <w:rPr>
                <w:rFonts w:eastAsia="Calibri" w:cs="Arial"/>
                <w:color w:val="000000"/>
                <w:szCs w:val="18"/>
              </w:rPr>
              <w:t xml:space="preserve"> Moolman</w:t>
            </w:r>
          </w:p>
          <w:p w14:paraId="02F7787B" w14:textId="77777777" w:rsidR="00EC3079" w:rsidRPr="00EC3079" w:rsidRDefault="00EC3079" w:rsidP="00EC3079">
            <w:pPr>
              <w:rPr>
                <w:rFonts w:eastAsia="Calibri" w:cs="Arial"/>
                <w:szCs w:val="18"/>
              </w:rPr>
            </w:pPr>
          </w:p>
          <w:p w14:paraId="21FDA378" w14:textId="77777777" w:rsidR="00EC3079" w:rsidRPr="00EC3079" w:rsidRDefault="00EC3079" w:rsidP="00EC3079">
            <w:pPr>
              <w:rPr>
                <w:rFonts w:eastAsia="Calibri" w:cs="Arial"/>
                <w:szCs w:val="18"/>
              </w:rPr>
            </w:pPr>
          </w:p>
          <w:p w14:paraId="17091465" w14:textId="77777777" w:rsidR="00EC3079" w:rsidRPr="00EC3079" w:rsidRDefault="00EC3079" w:rsidP="00EC3079">
            <w:pPr>
              <w:rPr>
                <w:rFonts w:eastAsia="Calibri" w:cs="Arial"/>
                <w:szCs w:val="18"/>
              </w:rPr>
            </w:pPr>
          </w:p>
          <w:p w14:paraId="4F878AE0" w14:textId="77777777" w:rsidR="00EC3079" w:rsidRPr="00EC3079" w:rsidRDefault="00EC3079" w:rsidP="00EC3079">
            <w:pPr>
              <w:rPr>
                <w:rFonts w:eastAsia="Calibri" w:cs="Arial"/>
                <w:szCs w:val="18"/>
              </w:rPr>
            </w:pPr>
          </w:p>
          <w:p w14:paraId="55B718F2" w14:textId="77777777" w:rsidR="00EC3079" w:rsidRDefault="00EC3079" w:rsidP="00EC3079">
            <w:pPr>
              <w:rPr>
                <w:rFonts w:eastAsia="Calibri" w:cs="Arial"/>
                <w:color w:val="000000"/>
                <w:szCs w:val="18"/>
              </w:rPr>
            </w:pPr>
          </w:p>
          <w:p w14:paraId="2ACB7C21" w14:textId="77777777" w:rsidR="00EC3079" w:rsidRDefault="00EC3079" w:rsidP="00EC3079">
            <w:pPr>
              <w:rPr>
                <w:rFonts w:eastAsia="Calibri" w:cs="Arial"/>
                <w:color w:val="000000"/>
                <w:szCs w:val="18"/>
              </w:rPr>
            </w:pPr>
          </w:p>
          <w:p w14:paraId="2D0FF8D9" w14:textId="34451C1F" w:rsidR="00EC3079" w:rsidRPr="00EC3079" w:rsidRDefault="00EC3079" w:rsidP="00EC3079">
            <w:pPr>
              <w:rPr>
                <w:rFonts w:eastAsia="Calibri" w:cs="Arial"/>
                <w:szCs w:val="18"/>
              </w:rPr>
            </w:pPr>
          </w:p>
        </w:tc>
        <w:tc>
          <w:tcPr>
            <w:tcW w:w="3442" w:type="dxa"/>
            <w:noWrap/>
            <w:hideMark/>
          </w:tcPr>
          <w:p w14:paraId="716F366D" w14:textId="77777777" w:rsidR="00FA5D98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44841283" w14:textId="77777777" w:rsidR="00447421" w:rsidRDefault="00447421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15BAC297" w14:textId="77777777" w:rsidR="00447421" w:rsidRDefault="00447421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Proper client segmentation.</w:t>
            </w:r>
          </w:p>
          <w:p w14:paraId="2CEC6AEB" w14:textId="3ABAC52F" w:rsidR="00447421" w:rsidRDefault="00447421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Ensure PST training of all staff. Obtain product marketing material, product features from PP.</w:t>
            </w:r>
          </w:p>
          <w:p w14:paraId="0F2282B9" w14:textId="2D3BDF3E" w:rsidR="00447421" w:rsidRDefault="00447421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 xml:space="preserve">Monitor the FNA (Financial Needs analysis and recommendations) as well as the </w:t>
            </w:r>
            <w:r w:rsidR="00D14848">
              <w:rPr>
                <w:rFonts w:eastAsia="Calibri" w:cs="Arial"/>
                <w:color w:val="000000"/>
                <w:szCs w:val="18"/>
              </w:rPr>
              <w:t>ROA (Record of Advice)</w:t>
            </w:r>
          </w:p>
          <w:p w14:paraId="51F9245E" w14:textId="77777777" w:rsidR="00447421" w:rsidRDefault="00447421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1CF44395" w14:textId="77777777" w:rsidR="00447421" w:rsidRDefault="00447421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  <w:p w14:paraId="58CA58EC" w14:textId="49B4587E" w:rsidR="00447421" w:rsidRPr="00490B3B" w:rsidRDefault="00447421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Conduct full client segmentation</w:t>
            </w:r>
          </w:p>
        </w:tc>
      </w:tr>
      <w:tr w:rsidR="00FA5D98" w:rsidRPr="004C5D78" w14:paraId="430F0CA2" w14:textId="77777777" w:rsidTr="00FA5D98">
        <w:trPr>
          <w:trHeight w:val="300"/>
        </w:trPr>
        <w:tc>
          <w:tcPr>
            <w:tcW w:w="1734" w:type="dxa"/>
            <w:noWrap/>
          </w:tcPr>
          <w:p w14:paraId="698A7F53" w14:textId="77777777" w:rsidR="00FA5D98" w:rsidRPr="00490B3B" w:rsidRDefault="00FA5D98" w:rsidP="00FA5D98">
            <w:pPr>
              <w:pStyle w:val="ListParagraph"/>
              <w:numPr>
                <w:ilvl w:val="0"/>
                <w:numId w:val="28"/>
              </w:numPr>
              <w:spacing w:before="120" w:after="120" w:line="240" w:lineRule="auto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>TCF at the point of sale</w:t>
            </w:r>
          </w:p>
          <w:p w14:paraId="01438C77" w14:textId="77777777" w:rsidR="00FA5D98" w:rsidRPr="00490B3B" w:rsidRDefault="00FA5D98" w:rsidP="00DC3467">
            <w:pPr>
              <w:spacing w:before="120" w:after="120"/>
              <w:ind w:left="176"/>
              <w:rPr>
                <w:rFonts w:eastAsia="Calibri" w:cs="Arial"/>
                <w:color w:val="000000"/>
                <w:szCs w:val="18"/>
              </w:rPr>
            </w:pPr>
          </w:p>
        </w:tc>
        <w:tc>
          <w:tcPr>
            <w:tcW w:w="3397" w:type="dxa"/>
            <w:noWrap/>
          </w:tcPr>
          <w:p w14:paraId="177067A2" w14:textId="358BBDDA" w:rsidR="00FA5D98" w:rsidRPr="00490B3B" w:rsidRDefault="00FA5D98" w:rsidP="00FA5D98">
            <w:pPr>
              <w:numPr>
                <w:ilvl w:val="0"/>
                <w:numId w:val="10"/>
              </w:numPr>
              <w:spacing w:before="120" w:after="0" w:line="240" w:lineRule="auto"/>
              <w:ind w:left="357" w:hanging="357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Ensure product risks, commitments, </w:t>
            </w:r>
            <w:r w:rsidR="007C53FB" w:rsidRPr="00490B3B">
              <w:rPr>
                <w:rFonts w:eastAsia="Calibri" w:cs="Arial"/>
                <w:color w:val="000000"/>
                <w:szCs w:val="18"/>
              </w:rPr>
              <w:t>limitations,</w:t>
            </w:r>
            <w:r w:rsidRPr="00490B3B">
              <w:rPr>
                <w:rFonts w:eastAsia="Calibri" w:cs="Arial"/>
                <w:color w:val="000000"/>
                <w:szCs w:val="18"/>
              </w:rPr>
              <w:t xml:space="preserve"> and charges are </w:t>
            </w:r>
            <w:r w:rsidR="007C53FB" w:rsidRPr="00490B3B">
              <w:rPr>
                <w:rFonts w:eastAsia="Calibri" w:cs="Arial"/>
                <w:color w:val="000000"/>
                <w:szCs w:val="18"/>
              </w:rPr>
              <w:t>transparent.</w:t>
            </w:r>
          </w:p>
          <w:p w14:paraId="4E446062" w14:textId="5D36462C" w:rsidR="00FA5D98" w:rsidRPr="00490B3B" w:rsidRDefault="00FA5D98" w:rsidP="00FA5D98">
            <w:pPr>
              <w:numPr>
                <w:ilvl w:val="0"/>
                <w:numId w:val="10"/>
              </w:numPr>
              <w:spacing w:before="120" w:after="120" w:line="240" w:lineRule="auto"/>
              <w:ind w:left="357" w:hanging="357"/>
              <w:contextualSpacing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Ensure clients are given clear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information.</w:t>
            </w:r>
          </w:p>
          <w:p w14:paraId="30326D3A" w14:textId="46FA445F" w:rsidR="00FA5D98" w:rsidRPr="00490B3B" w:rsidRDefault="00FA5D98" w:rsidP="00FA5D98">
            <w:pPr>
              <w:numPr>
                <w:ilvl w:val="0"/>
                <w:numId w:val="10"/>
              </w:numPr>
              <w:spacing w:before="120" w:after="120" w:line="240" w:lineRule="auto"/>
              <w:ind w:left="357" w:hanging="357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lastRenderedPageBreak/>
              <w:t xml:space="preserve">Ensure clients are kept appropriately informed before, during and after the time of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contracting.</w:t>
            </w:r>
          </w:p>
          <w:p w14:paraId="19950F28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>Information Management/ Disclosures/Communication</w:t>
            </w:r>
          </w:p>
          <w:p w14:paraId="06733725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>Requirements:</w:t>
            </w:r>
          </w:p>
          <w:p w14:paraId="0D17301B" w14:textId="34E23944" w:rsidR="00FA5D98" w:rsidRPr="00490B3B" w:rsidRDefault="00FA5D98" w:rsidP="00FA5D98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ensure management approves information before distribution </w:t>
            </w:r>
            <w:r w:rsidR="007C53FB" w:rsidRPr="00490B3B">
              <w:rPr>
                <w:rFonts w:eastAsia="Calibri" w:cs="Arial"/>
                <w:color w:val="000000"/>
                <w:szCs w:val="18"/>
              </w:rPr>
              <w:t>thereof.</w:t>
            </w:r>
          </w:p>
          <w:p w14:paraId="4D9D2EFC" w14:textId="77777777" w:rsidR="00FA5D98" w:rsidRPr="00490B3B" w:rsidRDefault="00FA5D98" w:rsidP="00FA5D98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only contract with reputable businesses who comply with FAIS disclosure requirements (this will be revealed in due diligence investigation) </w:t>
            </w:r>
          </w:p>
          <w:p w14:paraId="222055B6" w14:textId="7687AF75" w:rsidR="00FA5D98" w:rsidRPr="00490B3B" w:rsidRDefault="00FA5D98" w:rsidP="00FA5D98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ensure information is understandable and relevant to target </w:t>
            </w:r>
            <w:r w:rsidR="007C53FB" w:rsidRPr="00490B3B">
              <w:rPr>
                <w:rFonts w:eastAsia="Calibri" w:cs="Arial"/>
                <w:color w:val="000000"/>
                <w:szCs w:val="18"/>
              </w:rPr>
              <w:t>clients.</w:t>
            </w:r>
          </w:p>
          <w:p w14:paraId="4D84EAA1" w14:textId="7BBDEAD8" w:rsidR="00FA5D98" w:rsidRPr="00490B3B" w:rsidRDefault="00FA5D98" w:rsidP="00FA5D98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ensure updates and/or changes to products are obtained from the </w:t>
            </w:r>
            <w:r>
              <w:rPr>
                <w:rFonts w:eastAsia="Calibri" w:cs="Arial"/>
                <w:color w:val="000000"/>
                <w:szCs w:val="18"/>
              </w:rPr>
              <w:t>Product Provider</w:t>
            </w:r>
            <w:r w:rsidRPr="00490B3B">
              <w:rPr>
                <w:rFonts w:eastAsia="Calibri" w:cs="Arial"/>
                <w:color w:val="000000"/>
                <w:szCs w:val="18"/>
              </w:rPr>
              <w:t xml:space="preserve"> and distributed to clients and that all advisors received Product Specific Training on the </w:t>
            </w:r>
            <w:r w:rsidR="007C53FB" w:rsidRPr="00490B3B">
              <w:rPr>
                <w:rFonts w:eastAsia="Calibri" w:cs="Arial"/>
                <w:color w:val="000000"/>
                <w:szCs w:val="18"/>
              </w:rPr>
              <w:t>changes.</w:t>
            </w:r>
          </w:p>
          <w:p w14:paraId="7F29EF36" w14:textId="21DC56C4" w:rsidR="00FA5D98" w:rsidRPr="00490B3B" w:rsidRDefault="00FA5D98" w:rsidP="00FA5D98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57" w:hanging="357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ensure that processes are in place to rectify incorrect information and/or disclosures by staff and/or marketing </w:t>
            </w:r>
            <w:r w:rsidR="007C53FB" w:rsidRPr="00490B3B">
              <w:rPr>
                <w:rFonts w:eastAsia="Calibri" w:cs="Arial"/>
                <w:color w:val="000000"/>
                <w:szCs w:val="18"/>
              </w:rPr>
              <w:t>material.</w:t>
            </w:r>
          </w:p>
          <w:p w14:paraId="06CAEAD3" w14:textId="77777777" w:rsidR="00FA5D98" w:rsidRPr="00490B3B" w:rsidRDefault="00FA5D98" w:rsidP="00FA5D98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>ensure that client contact details are constantly updated</w:t>
            </w:r>
          </w:p>
        </w:tc>
        <w:tc>
          <w:tcPr>
            <w:tcW w:w="1487" w:type="dxa"/>
            <w:noWrap/>
          </w:tcPr>
          <w:p w14:paraId="74C692B5" w14:textId="6616A513" w:rsidR="00FA5D98" w:rsidRPr="00490B3B" w:rsidRDefault="00EC3079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lastRenderedPageBreak/>
              <w:t>Petra Moolman</w:t>
            </w:r>
          </w:p>
        </w:tc>
        <w:tc>
          <w:tcPr>
            <w:tcW w:w="3442" w:type="dxa"/>
            <w:noWrap/>
            <w:hideMark/>
          </w:tcPr>
          <w:p w14:paraId="00F710EF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>Control Process:</w:t>
            </w:r>
          </w:p>
          <w:p w14:paraId="215158F3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Conduct Annual Reviews on:</w:t>
            </w:r>
          </w:p>
          <w:p w14:paraId="48CE17A1" w14:textId="1E815F91" w:rsidR="00FA5D98" w:rsidRPr="00490B3B" w:rsidRDefault="00FA5D98" w:rsidP="00FA5D98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Information provided to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clients.</w:t>
            </w:r>
          </w:p>
          <w:p w14:paraId="256D470E" w14:textId="77777777" w:rsidR="00FA5D98" w:rsidRPr="00490B3B" w:rsidRDefault="00FA5D98" w:rsidP="00FA5D98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lastRenderedPageBreak/>
              <w:t>Communication / Disclosure processes</w:t>
            </w:r>
          </w:p>
          <w:p w14:paraId="6C4BB1DC" w14:textId="62C5A29D" w:rsidR="00FA5D98" w:rsidRPr="00490B3B" w:rsidRDefault="00FA5D98" w:rsidP="00FA5D98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Spot check on electronic information captured by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staff.</w:t>
            </w:r>
          </w:p>
          <w:p w14:paraId="2EF33398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</w:p>
        </w:tc>
      </w:tr>
      <w:tr w:rsidR="00FA5D98" w:rsidRPr="004C5D78" w14:paraId="2D48A27D" w14:textId="77777777" w:rsidTr="00FA5D98">
        <w:trPr>
          <w:trHeight w:val="300"/>
        </w:trPr>
        <w:tc>
          <w:tcPr>
            <w:tcW w:w="1734" w:type="dxa"/>
            <w:noWrap/>
            <w:hideMark/>
          </w:tcPr>
          <w:p w14:paraId="33648875" w14:textId="77777777" w:rsidR="00FA5D98" w:rsidRPr="00490B3B" w:rsidRDefault="00FA5D98" w:rsidP="00FA5D98">
            <w:pPr>
              <w:pStyle w:val="ListParagraph"/>
              <w:numPr>
                <w:ilvl w:val="0"/>
                <w:numId w:val="28"/>
              </w:numPr>
              <w:spacing w:before="120" w:after="120" w:line="240" w:lineRule="auto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lastRenderedPageBreak/>
              <w:t>TCF in the Advice Process</w:t>
            </w:r>
          </w:p>
        </w:tc>
        <w:tc>
          <w:tcPr>
            <w:tcW w:w="3397" w:type="dxa"/>
            <w:noWrap/>
          </w:tcPr>
          <w:p w14:paraId="32D3AFAB" w14:textId="5B77A14E" w:rsidR="00FA5D98" w:rsidRPr="00490B3B" w:rsidRDefault="00FA5D98" w:rsidP="00FA5D98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contextualSpacing w:val="0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Ensure Advisor’s provide advice that is suitable to the needs of the client </w:t>
            </w:r>
            <w:r w:rsidR="007C53FB" w:rsidRPr="00490B3B">
              <w:rPr>
                <w:rFonts w:eastAsia="Calibri" w:cs="Arial"/>
                <w:color w:val="000000"/>
                <w:szCs w:val="18"/>
              </w:rPr>
              <w:t>concerned.</w:t>
            </w:r>
          </w:p>
          <w:p w14:paraId="7E0711AD" w14:textId="77777777" w:rsidR="00FA5D98" w:rsidRPr="00490B3B" w:rsidRDefault="00FA5D98" w:rsidP="00DC3467">
            <w:pPr>
              <w:pStyle w:val="ListParagraph"/>
              <w:spacing w:before="120" w:after="120"/>
              <w:ind w:left="360"/>
              <w:contextualSpacing w:val="0"/>
              <w:rPr>
                <w:rFonts w:eastAsia="Calibri" w:cs="Arial"/>
                <w:color w:val="000000"/>
                <w:szCs w:val="18"/>
              </w:rPr>
            </w:pPr>
          </w:p>
        </w:tc>
        <w:tc>
          <w:tcPr>
            <w:tcW w:w="1487" w:type="dxa"/>
            <w:noWrap/>
          </w:tcPr>
          <w:p w14:paraId="1ACD6736" w14:textId="3DE028A7" w:rsidR="00FA5D98" w:rsidRPr="00490B3B" w:rsidRDefault="00EC3079" w:rsidP="004413AD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Petra Moolman</w:t>
            </w:r>
          </w:p>
        </w:tc>
        <w:tc>
          <w:tcPr>
            <w:tcW w:w="3442" w:type="dxa"/>
            <w:noWrap/>
          </w:tcPr>
          <w:p w14:paraId="54FD4920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>The Advice Process:</w:t>
            </w:r>
          </w:p>
          <w:p w14:paraId="13EB278B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Ensure the process is evident from the advice record.</w:t>
            </w:r>
          </w:p>
          <w:p w14:paraId="3F58CDF2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The advice process should include:</w:t>
            </w:r>
          </w:p>
          <w:p w14:paraId="4CE19D92" w14:textId="77777777" w:rsidR="00FA5D98" w:rsidRPr="00490B3B" w:rsidRDefault="00FA5D98" w:rsidP="00FA5D98">
            <w:pPr>
              <w:pStyle w:val="ListParagraph"/>
              <w:numPr>
                <w:ilvl w:val="0"/>
                <w:numId w:val="20"/>
              </w:numPr>
              <w:spacing w:before="120" w:after="120" w:line="259" w:lineRule="auto"/>
              <w:contextualSpacing w:val="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establishment and defining of the professional relationship: </w:t>
            </w:r>
          </w:p>
          <w:p w14:paraId="0666D005" w14:textId="77777777" w:rsidR="00FA5D98" w:rsidRPr="00490B3B" w:rsidRDefault="00FA5D98" w:rsidP="00FA5D98">
            <w:pPr>
              <w:pStyle w:val="ListParagraph"/>
              <w:numPr>
                <w:ilvl w:val="1"/>
                <w:numId w:val="20"/>
              </w:numPr>
              <w:spacing w:before="120" w:after="120" w:line="240" w:lineRule="auto"/>
              <w:ind w:left="930" w:hanging="425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Letters of Introduction and Disclosures </w:t>
            </w:r>
          </w:p>
          <w:p w14:paraId="31470B76" w14:textId="77777777" w:rsidR="00FA5D98" w:rsidRPr="00490B3B" w:rsidRDefault="00FA5D98" w:rsidP="00FA5D98">
            <w:pPr>
              <w:pStyle w:val="ListParagraph"/>
              <w:numPr>
                <w:ilvl w:val="1"/>
                <w:numId w:val="20"/>
              </w:numPr>
              <w:spacing w:before="120" w:after="120" w:line="240" w:lineRule="auto"/>
              <w:ind w:left="930" w:hanging="425"/>
              <w:contextualSpacing w:val="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Service Agreement between the business and client</w:t>
            </w:r>
          </w:p>
          <w:p w14:paraId="0D8F77D3" w14:textId="77777777" w:rsidR="00FA5D98" w:rsidRPr="00490B3B" w:rsidRDefault="00FA5D98" w:rsidP="00FA5D98">
            <w:pPr>
              <w:pStyle w:val="ListParagraph"/>
              <w:numPr>
                <w:ilvl w:val="0"/>
                <w:numId w:val="20"/>
              </w:numPr>
              <w:spacing w:before="120" w:after="120" w:line="259" w:lineRule="auto"/>
              <w:contextualSpacing w:val="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gathering of relevant information and the determination of needs and objectives: </w:t>
            </w:r>
          </w:p>
          <w:p w14:paraId="53F497D8" w14:textId="73ACA837" w:rsidR="00FA5D98" w:rsidRPr="00490B3B" w:rsidRDefault="00FA5D98" w:rsidP="00FA5D98">
            <w:pPr>
              <w:pStyle w:val="ListParagraph"/>
              <w:numPr>
                <w:ilvl w:val="1"/>
                <w:numId w:val="20"/>
              </w:numPr>
              <w:spacing w:before="120" w:after="120" w:line="259" w:lineRule="auto"/>
              <w:ind w:left="928" w:hanging="425"/>
              <w:contextualSpacing w:val="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questionnaire/ interview that will provide both quantitative and qualitative information on the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client.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                                                                                         </w:t>
            </w:r>
          </w:p>
          <w:p w14:paraId="69720A2A" w14:textId="77777777" w:rsidR="00FA5D98" w:rsidRPr="00490B3B" w:rsidRDefault="00FA5D98" w:rsidP="00FA5D98">
            <w:pPr>
              <w:pStyle w:val="ListParagraph"/>
              <w:numPr>
                <w:ilvl w:val="0"/>
                <w:numId w:val="20"/>
              </w:numPr>
              <w:spacing w:before="120" w:after="120" w:line="259" w:lineRule="auto"/>
              <w:contextualSpacing w:val="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analysis and evaluation of the client’s financial status:</w:t>
            </w:r>
          </w:p>
          <w:p w14:paraId="56FCDF26" w14:textId="1ACE941D" w:rsidR="00FA5D98" w:rsidRPr="00490B3B" w:rsidRDefault="00FA5D98" w:rsidP="00FA5D98">
            <w:pPr>
              <w:pStyle w:val="ListParagraph"/>
              <w:numPr>
                <w:ilvl w:val="1"/>
                <w:numId w:val="20"/>
              </w:numPr>
              <w:spacing w:before="120" w:after="120" w:line="240" w:lineRule="auto"/>
              <w:ind w:left="930" w:hanging="425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processing and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analyzing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the information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gathered.</w:t>
            </w:r>
          </w:p>
          <w:p w14:paraId="3E09923E" w14:textId="77777777" w:rsidR="00FA5D98" w:rsidRPr="00490B3B" w:rsidRDefault="00FA5D98" w:rsidP="00FA5D98">
            <w:pPr>
              <w:pStyle w:val="ListParagraph"/>
              <w:numPr>
                <w:ilvl w:val="1"/>
                <w:numId w:val="20"/>
              </w:numPr>
              <w:spacing w:before="120" w:after="120" w:line="240" w:lineRule="auto"/>
              <w:ind w:left="930" w:hanging="425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client’s financial position and current cashflow</w:t>
            </w:r>
          </w:p>
          <w:p w14:paraId="103C1B69" w14:textId="77777777" w:rsidR="00FA5D98" w:rsidRPr="00490B3B" w:rsidRDefault="00FA5D98" w:rsidP="00FA5D98">
            <w:pPr>
              <w:pStyle w:val="ListParagraph"/>
              <w:numPr>
                <w:ilvl w:val="1"/>
                <w:numId w:val="20"/>
              </w:numPr>
              <w:spacing w:before="120" w:after="120" w:line="240" w:lineRule="auto"/>
              <w:ind w:left="930" w:hanging="425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lastRenderedPageBreak/>
              <w:t>review of existing insurance policies and other legal papers</w:t>
            </w:r>
          </w:p>
          <w:p w14:paraId="6CF4382D" w14:textId="4319D088" w:rsidR="00FA5D98" w:rsidRPr="00490B3B" w:rsidRDefault="00FA5D98" w:rsidP="00FA5D98">
            <w:pPr>
              <w:pStyle w:val="ListParagraph"/>
              <w:numPr>
                <w:ilvl w:val="1"/>
                <w:numId w:val="20"/>
              </w:numPr>
              <w:spacing w:before="120" w:after="120" w:line="240" w:lineRule="auto"/>
              <w:ind w:left="930" w:hanging="425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determine the strengths and weaknesses in the client’s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finances.</w:t>
            </w:r>
          </w:p>
          <w:p w14:paraId="701BF68E" w14:textId="67830018" w:rsidR="00FA5D98" w:rsidRPr="00490B3B" w:rsidRDefault="00FA5D98" w:rsidP="00FA5D98">
            <w:pPr>
              <w:pStyle w:val="ListParagraph"/>
              <w:numPr>
                <w:ilvl w:val="1"/>
                <w:numId w:val="20"/>
              </w:numPr>
              <w:spacing w:before="120" w:after="120" w:line="240" w:lineRule="auto"/>
              <w:ind w:left="930" w:hanging="425"/>
              <w:contextualSpacing w:val="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evaluate the client’s objectives in view of available resources, and economic conditions as they relate to future resources and cash flow for the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client.</w:t>
            </w:r>
          </w:p>
          <w:p w14:paraId="7BCE881D" w14:textId="77777777" w:rsidR="00FA5D98" w:rsidRPr="00490B3B" w:rsidRDefault="00FA5D98" w:rsidP="00FA5D98">
            <w:pPr>
              <w:pStyle w:val="ListParagraph"/>
              <w:numPr>
                <w:ilvl w:val="0"/>
                <w:numId w:val="20"/>
              </w:numPr>
              <w:spacing w:before="120" w:after="120" w:line="259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development and submission of a Financial Plan with recommendations and alternative proposals, where necessary</w:t>
            </w:r>
          </w:p>
          <w:p w14:paraId="3D48BB58" w14:textId="77777777" w:rsidR="00FA5D98" w:rsidRPr="00490B3B" w:rsidRDefault="00FA5D98" w:rsidP="00FA5D98">
            <w:pPr>
              <w:pStyle w:val="ListParagraph"/>
              <w:numPr>
                <w:ilvl w:val="0"/>
                <w:numId w:val="20"/>
              </w:numPr>
              <w:spacing w:before="120" w:after="120" w:line="259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implementation of the proposed recommendations</w:t>
            </w:r>
          </w:p>
          <w:p w14:paraId="2A47EDB8" w14:textId="77777777" w:rsidR="00FA5D98" w:rsidRPr="00490B3B" w:rsidRDefault="00FA5D98" w:rsidP="00FA5D98">
            <w:pPr>
              <w:pStyle w:val="ListParagraph"/>
              <w:numPr>
                <w:ilvl w:val="0"/>
                <w:numId w:val="20"/>
              </w:numPr>
              <w:spacing w:before="120" w:after="120" w:line="259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monitoring of the recommendations and revision of the plan</w:t>
            </w:r>
          </w:p>
          <w:p w14:paraId="24778203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Review:</w:t>
            </w:r>
          </w:p>
          <w:p w14:paraId="17C38296" w14:textId="77777777" w:rsidR="00FA5D98" w:rsidRPr="00490B3B" w:rsidRDefault="00FA5D98" w:rsidP="00FA5D98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conduct Annual Reviews of Advisors (where applicable)</w:t>
            </w:r>
          </w:p>
          <w:p w14:paraId="427571A2" w14:textId="497B24B9" w:rsidR="00FA5D98" w:rsidRPr="00490B3B" w:rsidRDefault="00FA5D98" w:rsidP="00FA5D98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monitor service and advice given by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Representatives.</w:t>
            </w:r>
          </w:p>
          <w:p w14:paraId="2E953615" w14:textId="77777777" w:rsidR="00FA5D98" w:rsidRPr="00490B3B" w:rsidRDefault="00FA5D98" w:rsidP="00FA5D98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conduct a Competence Review, use the Competence Policy or process and the Register as guideline</w:t>
            </w:r>
          </w:p>
        </w:tc>
      </w:tr>
      <w:tr w:rsidR="00FA5D98" w:rsidRPr="004C5D78" w14:paraId="61E26CE9" w14:textId="77777777" w:rsidTr="00FA5D98">
        <w:trPr>
          <w:trHeight w:val="300"/>
        </w:trPr>
        <w:tc>
          <w:tcPr>
            <w:tcW w:w="1734" w:type="dxa"/>
            <w:noWrap/>
          </w:tcPr>
          <w:p w14:paraId="568E6D9A" w14:textId="77777777" w:rsidR="00FA5D98" w:rsidRPr="00490B3B" w:rsidRDefault="00FA5D98" w:rsidP="00FA5D98">
            <w:pPr>
              <w:pStyle w:val="ListParagraph"/>
              <w:numPr>
                <w:ilvl w:val="0"/>
                <w:numId w:val="28"/>
              </w:numPr>
              <w:spacing w:before="120" w:after="120" w:line="240" w:lineRule="auto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lastRenderedPageBreak/>
              <w:t>TCF after point of sale</w:t>
            </w:r>
          </w:p>
        </w:tc>
        <w:tc>
          <w:tcPr>
            <w:tcW w:w="3397" w:type="dxa"/>
            <w:noWrap/>
          </w:tcPr>
          <w:p w14:paraId="310F7EC5" w14:textId="25FF410E" w:rsidR="00FA5D98" w:rsidRPr="00490B3B" w:rsidRDefault="00FA5D98" w:rsidP="00FA5D9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57" w:hanging="357"/>
              <w:contextualSpacing w:val="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Provide clients with ongoing relevant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information.</w:t>
            </w:r>
          </w:p>
          <w:p w14:paraId="3A7F0C88" w14:textId="4F663C83" w:rsidR="00FA5D98" w:rsidRPr="00490B3B" w:rsidRDefault="00FA5D98" w:rsidP="00FA5D98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Provide acceptable levels of service for post-sale transactions or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enquiries.</w:t>
            </w:r>
          </w:p>
          <w:p w14:paraId="37108364" w14:textId="230A33E7" w:rsidR="00FA5D98" w:rsidRPr="00490B3B" w:rsidRDefault="00FA5D98" w:rsidP="00FA5D98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Monitor and respond to changes in the wider environment that may affect products and impact on </w:t>
            </w:r>
            <w:proofErr w:type="gramStart"/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particular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groups</w:t>
            </w:r>
            <w:proofErr w:type="gramEnd"/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of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clients.</w:t>
            </w:r>
          </w:p>
          <w:p w14:paraId="0F8D5FD5" w14:textId="50847A9C" w:rsidR="00FA5D98" w:rsidRPr="00490B3B" w:rsidRDefault="00FA5D98" w:rsidP="00FA5D98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Ensure clients are provided with products that perform as the business has led them to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expect.</w:t>
            </w:r>
          </w:p>
          <w:p w14:paraId="3DA23350" w14:textId="77777777" w:rsidR="00FA5D98" w:rsidRPr="00490B3B" w:rsidRDefault="00FA5D98" w:rsidP="00FA5D98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Ensure services are both of an acceptable standard and what the client has been led to expect from the business </w:t>
            </w:r>
          </w:p>
        </w:tc>
        <w:tc>
          <w:tcPr>
            <w:tcW w:w="1487" w:type="dxa"/>
            <w:noWrap/>
          </w:tcPr>
          <w:p w14:paraId="549B3159" w14:textId="5B050911" w:rsidR="00FA5D98" w:rsidRPr="00490B3B" w:rsidRDefault="00EC3079" w:rsidP="00EC3079">
            <w:pPr>
              <w:spacing w:before="120" w:after="120"/>
              <w:jc w:val="center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t>Petra Moolman</w:t>
            </w:r>
          </w:p>
        </w:tc>
        <w:tc>
          <w:tcPr>
            <w:tcW w:w="3442" w:type="dxa"/>
            <w:noWrap/>
          </w:tcPr>
          <w:p w14:paraId="60C0FC1F" w14:textId="65D2BA0D" w:rsidR="00FA5D98" w:rsidRPr="00490B3B" w:rsidRDefault="00FA5D98" w:rsidP="00DC3467">
            <w:pPr>
              <w:spacing w:before="120" w:after="120"/>
              <w:rPr>
                <w:rFonts w:eastAsia="Calibri" w:cs="Arial"/>
                <w:b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 xml:space="preserve">MI should be extracted to measure product (product </w:t>
            </w:r>
            <w:r w:rsidR="007C53FB" w:rsidRPr="00490B3B">
              <w:rPr>
                <w:rFonts w:eastAsia="Calibri" w:cs="Arial"/>
                <w:b/>
                <w:bCs/>
                <w:color w:val="000000"/>
                <w:szCs w:val="18"/>
              </w:rPr>
              <w:t>categorization</w:t>
            </w:r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>):</w:t>
            </w:r>
          </w:p>
          <w:p w14:paraId="66951477" w14:textId="77777777" w:rsidR="00FA5D98" w:rsidRPr="00490B3B" w:rsidRDefault="00FA5D98" w:rsidP="00FA5D98">
            <w:pPr>
              <w:numPr>
                <w:ilvl w:val="0"/>
                <w:numId w:val="22"/>
              </w:numPr>
              <w:spacing w:before="120" w:after="120" w:line="240" w:lineRule="auto"/>
              <w:ind w:left="357" w:hanging="357"/>
              <w:contextualSpacing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performance</w:t>
            </w:r>
          </w:p>
          <w:p w14:paraId="003F05F5" w14:textId="77777777" w:rsidR="00FA5D98" w:rsidRPr="00490B3B" w:rsidRDefault="00FA5D98" w:rsidP="00FA5D98">
            <w:pPr>
              <w:numPr>
                <w:ilvl w:val="0"/>
                <w:numId w:val="22"/>
              </w:numPr>
              <w:spacing w:before="120" w:after="120" w:line="240" w:lineRule="auto"/>
              <w:ind w:left="357" w:hanging="357"/>
              <w:contextualSpacing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sales</w:t>
            </w:r>
          </w:p>
          <w:p w14:paraId="0CD42AA0" w14:textId="77777777" w:rsidR="00FA5D98" w:rsidRPr="00490B3B" w:rsidRDefault="00FA5D98" w:rsidP="00FA5D98">
            <w:pPr>
              <w:numPr>
                <w:ilvl w:val="0"/>
                <w:numId w:val="22"/>
              </w:numPr>
              <w:spacing w:before="120" w:after="120" w:line="240" w:lineRule="auto"/>
              <w:ind w:left="357" w:hanging="357"/>
              <w:contextualSpacing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complaints</w:t>
            </w:r>
          </w:p>
          <w:p w14:paraId="4273EC75" w14:textId="77777777" w:rsidR="00FA5D98" w:rsidRPr="00490B3B" w:rsidRDefault="00FA5D98" w:rsidP="00FA5D98">
            <w:pPr>
              <w:numPr>
                <w:ilvl w:val="0"/>
                <w:numId w:val="22"/>
              </w:numPr>
              <w:spacing w:before="120" w:after="120" w:line="240" w:lineRule="auto"/>
              <w:ind w:left="357" w:hanging="357"/>
              <w:contextualSpacing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risks</w:t>
            </w:r>
          </w:p>
          <w:p w14:paraId="74430C6C" w14:textId="6FB2B369" w:rsidR="00FA5D98" w:rsidRPr="00490B3B" w:rsidRDefault="00FA5D98" w:rsidP="00FA5D98">
            <w:pPr>
              <w:numPr>
                <w:ilvl w:val="0"/>
                <w:numId w:val="22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client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behavior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regarding products</w:t>
            </w:r>
          </w:p>
          <w:p w14:paraId="4B408A8A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Extract MI to </w:t>
            </w:r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>measure service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related to product:</w:t>
            </w:r>
          </w:p>
          <w:p w14:paraId="060F9AFD" w14:textId="77777777" w:rsidR="00FA5D98" w:rsidRPr="00490B3B" w:rsidRDefault="00FA5D98" w:rsidP="00FA5D98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ensure there are processes and procedures in place with regard</w:t>
            </w:r>
            <w:r>
              <w:rPr>
                <w:rFonts w:eastAsia="Calibri" w:cs="Arial"/>
                <w:bCs/>
                <w:color w:val="000000"/>
                <w:szCs w:val="18"/>
              </w:rPr>
              <w:t>s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to the financial service rendered</w:t>
            </w:r>
          </w:p>
          <w:p w14:paraId="1FB9A0FF" w14:textId="61C82A3D" w:rsidR="00FA5D98" w:rsidRPr="00490B3B" w:rsidRDefault="00FA5D98" w:rsidP="00FA5D98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communicate processes and procedures to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client.</w:t>
            </w:r>
          </w:p>
          <w:p w14:paraId="2F621C3F" w14:textId="77777777" w:rsidR="00FA5D98" w:rsidRPr="00490B3B" w:rsidRDefault="00FA5D98" w:rsidP="00FA5D98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conduct an Annual Review on services rendered</w:t>
            </w:r>
          </w:p>
        </w:tc>
      </w:tr>
      <w:tr w:rsidR="00FA5D98" w:rsidRPr="004C5D78" w14:paraId="71B86F40" w14:textId="77777777" w:rsidTr="00FA5D98">
        <w:trPr>
          <w:trHeight w:val="300"/>
        </w:trPr>
        <w:tc>
          <w:tcPr>
            <w:tcW w:w="1734" w:type="dxa"/>
            <w:noWrap/>
          </w:tcPr>
          <w:p w14:paraId="4679002F" w14:textId="77777777" w:rsidR="00FA5D98" w:rsidRPr="00490B3B" w:rsidRDefault="00FA5D98" w:rsidP="00FA5D98">
            <w:pPr>
              <w:pStyle w:val="ListParagraph"/>
              <w:numPr>
                <w:ilvl w:val="0"/>
                <w:numId w:val="28"/>
              </w:numPr>
              <w:spacing w:before="120" w:after="120" w:line="240" w:lineRule="auto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>TCF in complaints and claims handling</w:t>
            </w:r>
          </w:p>
        </w:tc>
        <w:tc>
          <w:tcPr>
            <w:tcW w:w="3397" w:type="dxa"/>
            <w:noWrap/>
          </w:tcPr>
          <w:p w14:paraId="2B08E73D" w14:textId="1BAC31DC" w:rsidR="00FA5D98" w:rsidRPr="00490B3B" w:rsidRDefault="00FA5D98" w:rsidP="00FA5D98">
            <w:pPr>
              <w:pStyle w:val="ListParagraph"/>
              <w:numPr>
                <w:ilvl w:val="0"/>
                <w:numId w:val="19"/>
              </w:numPr>
              <w:spacing w:before="120" w:after="0" w:line="240" w:lineRule="auto"/>
              <w:ind w:left="357" w:hanging="357"/>
              <w:contextualSpacing w:val="0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Ensure the business </w:t>
            </w:r>
            <w:r w:rsidR="007C53FB" w:rsidRPr="00490B3B">
              <w:rPr>
                <w:rFonts w:eastAsia="Calibri" w:cs="Arial"/>
                <w:color w:val="000000"/>
                <w:szCs w:val="18"/>
              </w:rPr>
              <w:t>honors</w:t>
            </w:r>
            <w:r w:rsidRPr="00490B3B">
              <w:rPr>
                <w:rFonts w:eastAsia="Calibri" w:cs="Arial"/>
                <w:color w:val="000000"/>
                <w:szCs w:val="18"/>
              </w:rPr>
              <w:t xml:space="preserve"> representations, assurances and promises that lead to legitimate client </w:t>
            </w:r>
            <w:proofErr w:type="gramStart"/>
            <w:r w:rsidRPr="00490B3B">
              <w:rPr>
                <w:rFonts w:eastAsia="Calibri" w:cs="Arial"/>
                <w:color w:val="000000"/>
                <w:szCs w:val="18"/>
              </w:rPr>
              <w:t>expectations</w:t>
            </w:r>
            <w:proofErr w:type="gramEnd"/>
          </w:p>
          <w:p w14:paraId="0F9BD2AD" w14:textId="60D911B3" w:rsidR="00FA5D98" w:rsidRPr="00490B3B" w:rsidRDefault="007C53FB" w:rsidP="00FA5D98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ind w:left="357" w:hanging="357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>Minimize</w:t>
            </w:r>
            <w:r w:rsidR="00FA5D98" w:rsidRPr="00490B3B">
              <w:rPr>
                <w:rFonts w:eastAsia="Calibri" w:cs="Arial"/>
                <w:color w:val="000000"/>
                <w:szCs w:val="18"/>
              </w:rPr>
              <w:t xml:space="preserve"> unreasonable post-sale </w:t>
            </w:r>
            <w:r w:rsidRPr="00490B3B">
              <w:rPr>
                <w:rFonts w:eastAsia="Calibri" w:cs="Arial"/>
                <w:color w:val="000000"/>
                <w:szCs w:val="18"/>
              </w:rPr>
              <w:t>barriers.</w:t>
            </w:r>
          </w:p>
          <w:p w14:paraId="67EDDD35" w14:textId="35AAEE3E" w:rsidR="00FA5D98" w:rsidRPr="00490B3B" w:rsidRDefault="00FA5D98" w:rsidP="00FA5D98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ind w:left="357" w:hanging="357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Ensure fair and consistent handling of </w:t>
            </w:r>
            <w:r w:rsidR="007C53FB" w:rsidRPr="00490B3B">
              <w:rPr>
                <w:rFonts w:eastAsia="Calibri" w:cs="Arial"/>
                <w:color w:val="000000"/>
                <w:szCs w:val="18"/>
              </w:rPr>
              <w:t>claims.</w:t>
            </w:r>
          </w:p>
          <w:p w14:paraId="2B4C3A75" w14:textId="3E26F0A6" w:rsidR="00FA5D98" w:rsidRPr="00490B3B" w:rsidRDefault="00FA5D98" w:rsidP="00FA5D98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ind w:left="357" w:hanging="357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t xml:space="preserve">Develop a mechanism to deal with complaints timeously and </w:t>
            </w:r>
            <w:r w:rsidR="007C53FB" w:rsidRPr="00490B3B">
              <w:rPr>
                <w:rFonts w:eastAsia="Calibri" w:cs="Arial"/>
                <w:color w:val="000000"/>
                <w:szCs w:val="18"/>
              </w:rPr>
              <w:t>fairly.</w:t>
            </w:r>
          </w:p>
          <w:p w14:paraId="266B6C2D" w14:textId="77777777" w:rsidR="00FA5D98" w:rsidRPr="00490B3B" w:rsidRDefault="00FA5D98" w:rsidP="00FA5D98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ind w:left="357" w:hanging="357"/>
              <w:rPr>
                <w:rFonts w:eastAsia="Calibri" w:cs="Arial"/>
                <w:color w:val="000000"/>
                <w:szCs w:val="18"/>
              </w:rPr>
            </w:pPr>
            <w:r w:rsidRPr="00490B3B">
              <w:rPr>
                <w:rFonts w:eastAsia="Calibri" w:cs="Arial"/>
                <w:color w:val="000000"/>
                <w:szCs w:val="18"/>
              </w:rPr>
              <w:lastRenderedPageBreak/>
              <w:t>Identify common underlying causes of complaints and take action to eliminate the root cause</w:t>
            </w:r>
          </w:p>
        </w:tc>
        <w:tc>
          <w:tcPr>
            <w:tcW w:w="1487" w:type="dxa"/>
            <w:noWrap/>
          </w:tcPr>
          <w:p w14:paraId="66C4C7E2" w14:textId="0059BB55" w:rsidR="00FA5D98" w:rsidRPr="00490B3B" w:rsidRDefault="00EC3079" w:rsidP="00DC3467">
            <w:pPr>
              <w:spacing w:before="120" w:after="120"/>
              <w:rPr>
                <w:rFonts w:eastAsia="Calibri" w:cs="Arial"/>
                <w:color w:val="000000"/>
                <w:szCs w:val="18"/>
              </w:rPr>
            </w:pPr>
            <w:r>
              <w:rPr>
                <w:rFonts w:eastAsia="Calibri" w:cs="Arial"/>
                <w:color w:val="000000"/>
                <w:szCs w:val="18"/>
              </w:rPr>
              <w:lastRenderedPageBreak/>
              <w:t>Petra Moolman</w:t>
            </w:r>
          </w:p>
        </w:tc>
        <w:tc>
          <w:tcPr>
            <w:tcW w:w="3442" w:type="dxa"/>
            <w:noWrap/>
          </w:tcPr>
          <w:p w14:paraId="26351B39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>Changing products/ Switching Providers</w:t>
            </w:r>
          </w:p>
          <w:p w14:paraId="5E621653" w14:textId="51349CA1" w:rsidR="00FA5D98" w:rsidRPr="00490B3B" w:rsidRDefault="00FA5D98" w:rsidP="00FA5D98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contextualSpacing w:val="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Ensure process complies with FAIS replacement product requirements and communicate it with the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client.</w:t>
            </w:r>
          </w:p>
          <w:p w14:paraId="73FF45F7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>Disclosures</w:t>
            </w:r>
          </w:p>
          <w:p w14:paraId="232C1070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Clients to be informed:</w:t>
            </w:r>
          </w:p>
          <w:p w14:paraId="6C7F6E54" w14:textId="77777777" w:rsidR="00FA5D98" w:rsidRPr="00490B3B" w:rsidRDefault="00FA5D98" w:rsidP="00FA5D98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lastRenderedPageBreak/>
              <w:t xml:space="preserve">if </w:t>
            </w:r>
            <w:r>
              <w:rPr>
                <w:rFonts w:eastAsia="Calibri" w:cs="Arial"/>
                <w:bCs/>
                <w:color w:val="000000"/>
                <w:szCs w:val="18"/>
              </w:rPr>
              <w:t>Product Provider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declines a request to change a product with the reasons</w:t>
            </w:r>
          </w:p>
          <w:p w14:paraId="6FB87DF4" w14:textId="61FB61D0" w:rsidR="00FA5D98" w:rsidRPr="00490B3B" w:rsidRDefault="00FA5D98" w:rsidP="00FA5D98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ind w:left="357" w:hanging="357"/>
              <w:rPr>
                <w:rFonts w:eastAsia="Calibri" w:cs="Arial"/>
                <w:b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of the risks associated with change, in reasonable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time.</w:t>
            </w:r>
          </w:p>
          <w:p w14:paraId="13C4FA25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>Claims and Disbursements</w:t>
            </w:r>
          </w:p>
          <w:p w14:paraId="06BD24B4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Processes and procedures:</w:t>
            </w:r>
          </w:p>
          <w:p w14:paraId="2135B6E7" w14:textId="77777777" w:rsidR="00FA5D98" w:rsidRPr="00490B3B" w:rsidRDefault="00FA5D98" w:rsidP="00FA5D98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contextualSpacing w:val="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document processes for the business regarding:</w:t>
            </w:r>
          </w:p>
          <w:p w14:paraId="24B68786" w14:textId="77777777" w:rsidR="00FA5D98" w:rsidRPr="00490B3B" w:rsidRDefault="00FA5D98" w:rsidP="00FA5D98">
            <w:pPr>
              <w:pStyle w:val="ListParagraph"/>
              <w:numPr>
                <w:ilvl w:val="1"/>
                <w:numId w:val="25"/>
              </w:numPr>
              <w:spacing w:before="120" w:after="120" w:line="240" w:lineRule="auto"/>
              <w:ind w:left="789" w:hanging="284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turnaround times</w:t>
            </w:r>
          </w:p>
          <w:p w14:paraId="0979DDB9" w14:textId="77777777" w:rsidR="00FA5D98" w:rsidRPr="00490B3B" w:rsidRDefault="00FA5D98" w:rsidP="00FA5D98">
            <w:pPr>
              <w:pStyle w:val="ListParagraph"/>
              <w:numPr>
                <w:ilvl w:val="1"/>
                <w:numId w:val="25"/>
              </w:numPr>
              <w:spacing w:before="120" w:after="120" w:line="240" w:lineRule="auto"/>
              <w:ind w:left="789" w:hanging="284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progress of claims</w:t>
            </w:r>
          </w:p>
          <w:p w14:paraId="233BC4F8" w14:textId="77777777" w:rsidR="00FA5D98" w:rsidRPr="00490B3B" w:rsidRDefault="00FA5D98" w:rsidP="00FA5D98">
            <w:pPr>
              <w:pStyle w:val="ListParagraph"/>
              <w:numPr>
                <w:ilvl w:val="1"/>
                <w:numId w:val="25"/>
              </w:numPr>
              <w:spacing w:before="120" w:after="120" w:line="240" w:lineRule="auto"/>
              <w:ind w:left="789" w:hanging="284"/>
              <w:contextualSpacing w:val="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related charges, etc.</w:t>
            </w:r>
          </w:p>
          <w:p w14:paraId="470031DD" w14:textId="77777777" w:rsidR="00FA5D98" w:rsidRPr="00490B3B" w:rsidRDefault="00FA5D98" w:rsidP="00FA5D98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inform clients of procedures for claims</w:t>
            </w:r>
          </w:p>
          <w:p w14:paraId="6D85C7F8" w14:textId="77777777" w:rsidR="00FA5D98" w:rsidRPr="00490B3B" w:rsidRDefault="00FA5D98" w:rsidP="00FA5D98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>repudiations: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inform clients of why claims/disbursements are denied and/or relevant steps for </w:t>
            </w:r>
            <w:proofErr w:type="gramStart"/>
            <w:r w:rsidRPr="00490B3B">
              <w:rPr>
                <w:rFonts w:eastAsia="Calibri" w:cs="Arial"/>
                <w:bCs/>
                <w:color w:val="000000"/>
                <w:szCs w:val="18"/>
              </w:rPr>
              <w:t>review, if</w:t>
            </w:r>
            <w:proofErr w:type="gramEnd"/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any</w:t>
            </w:r>
          </w:p>
          <w:p w14:paraId="40556962" w14:textId="7FF1BAA2" w:rsidR="00FA5D98" w:rsidRPr="00490B3B" w:rsidRDefault="00FA5D98" w:rsidP="00FA5D98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>training: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staff should be trained on various product disbursement/claims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processes.</w:t>
            </w:r>
          </w:p>
          <w:p w14:paraId="27B8AAD9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>Monitoring:</w:t>
            </w:r>
          </w:p>
          <w:p w14:paraId="727EFCED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MI should be collated and evaluated to assess:</w:t>
            </w:r>
          </w:p>
          <w:p w14:paraId="0CBA15D9" w14:textId="77777777" w:rsidR="00FA5D98" w:rsidRPr="00490B3B" w:rsidRDefault="00FA5D98" w:rsidP="00FA5D98">
            <w:pPr>
              <w:pStyle w:val="ListParagraph"/>
              <w:numPr>
                <w:ilvl w:val="0"/>
                <w:numId w:val="26"/>
              </w:numPr>
              <w:spacing w:before="120" w:after="120" w:line="240" w:lineRule="auto"/>
              <w:ind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service levels of Product Providers with regard</w:t>
            </w:r>
            <w:r>
              <w:rPr>
                <w:rFonts w:eastAsia="Calibri" w:cs="Arial"/>
                <w:bCs/>
                <w:color w:val="000000"/>
                <w:szCs w:val="18"/>
              </w:rPr>
              <w:t>s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to claims</w:t>
            </w:r>
          </w:p>
          <w:p w14:paraId="59E4E226" w14:textId="77777777" w:rsidR="00FA5D98" w:rsidRPr="00490B3B" w:rsidRDefault="00FA5D98" w:rsidP="00FA5D98">
            <w:pPr>
              <w:pStyle w:val="ListParagraph"/>
              <w:numPr>
                <w:ilvl w:val="0"/>
                <w:numId w:val="26"/>
              </w:numPr>
              <w:spacing w:before="120" w:after="120" w:line="240" w:lineRule="auto"/>
              <w:ind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whether the service has a bearing on the </w:t>
            </w:r>
            <w:r>
              <w:rPr>
                <w:rFonts w:eastAsia="Calibri" w:cs="Arial"/>
                <w:bCs/>
                <w:color w:val="000000"/>
                <w:szCs w:val="18"/>
              </w:rPr>
              <w:t>business’s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decisions on conducting business with a Product Provider</w:t>
            </w:r>
          </w:p>
          <w:p w14:paraId="3CC4AE1C" w14:textId="313B0018" w:rsidR="00FA5D98" w:rsidRPr="00490B3B" w:rsidRDefault="00FA5D98" w:rsidP="00FA5D98">
            <w:pPr>
              <w:pStyle w:val="ListParagraph"/>
              <w:numPr>
                <w:ilvl w:val="0"/>
                <w:numId w:val="26"/>
              </w:numPr>
              <w:spacing w:before="120" w:after="120" w:line="240" w:lineRule="auto"/>
              <w:ind w:left="357" w:hanging="357"/>
              <w:rPr>
                <w:rFonts w:eastAsia="Calibri" w:cs="Arial"/>
                <w:b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annual reviews of claims/ disbursements that will reveal whether Service Level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Agreements are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met and whether the client is receiving expected </w:t>
            </w:r>
            <w:proofErr w:type="gramStart"/>
            <w:r w:rsidRPr="00490B3B">
              <w:rPr>
                <w:rFonts w:eastAsia="Calibri" w:cs="Arial"/>
                <w:bCs/>
                <w:color w:val="000000"/>
                <w:szCs w:val="18"/>
              </w:rPr>
              <w:t>service</w:t>
            </w:r>
            <w:proofErr w:type="gramEnd"/>
          </w:p>
          <w:p w14:paraId="60584DFF" w14:textId="77777777" w:rsidR="00FA5D98" w:rsidRDefault="00FA5D98" w:rsidP="00DC3467">
            <w:pPr>
              <w:spacing w:before="240" w:after="120"/>
              <w:rPr>
                <w:rFonts w:eastAsia="Calibri" w:cs="Arial"/>
                <w:b/>
                <w:bCs/>
                <w:color w:val="000000"/>
                <w:szCs w:val="18"/>
              </w:rPr>
            </w:pPr>
          </w:p>
          <w:p w14:paraId="36B52A12" w14:textId="77777777" w:rsidR="00FA5D98" w:rsidRPr="00490B3B" w:rsidRDefault="00FA5D98" w:rsidP="00DC3467">
            <w:pPr>
              <w:spacing w:before="240" w:after="120"/>
              <w:rPr>
                <w:rFonts w:eastAsia="Calibri" w:cs="Arial"/>
                <w:b/>
                <w:bCs/>
                <w:color w:val="000000"/>
                <w:szCs w:val="18"/>
              </w:rPr>
            </w:pPr>
          </w:p>
          <w:p w14:paraId="5F1BC6BC" w14:textId="77777777" w:rsidR="00FA5D98" w:rsidRPr="00490B3B" w:rsidRDefault="00FA5D98" w:rsidP="00DC3467">
            <w:pPr>
              <w:spacing w:before="240" w:after="120"/>
              <w:rPr>
                <w:rFonts w:eastAsia="Calibri" w:cs="Arial"/>
                <w:b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>Complaints Handling</w:t>
            </w:r>
          </w:p>
          <w:p w14:paraId="47A3FE1A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Ensure that it meets the FAIS and TCF requirements.</w:t>
            </w:r>
          </w:p>
          <w:p w14:paraId="7958032F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 xml:space="preserve">Basic principles of complaint systems and procedures (S17 of </w:t>
            </w:r>
            <w:proofErr w:type="spellStart"/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>GCoC</w:t>
            </w:r>
            <w:proofErr w:type="spellEnd"/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>):</w:t>
            </w:r>
          </w:p>
          <w:p w14:paraId="407F16D0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The FSP is required to maintain an internal complaints resolution system. </w:t>
            </w:r>
          </w:p>
          <w:p w14:paraId="669B0366" w14:textId="49CC307C" w:rsidR="00FA5D98" w:rsidRPr="00490B3B" w:rsidRDefault="00FA5D98" w:rsidP="00FA5D98">
            <w:pPr>
              <w:numPr>
                <w:ilvl w:val="0"/>
                <w:numId w:val="27"/>
              </w:numPr>
              <w:spacing w:before="120" w:after="120" w:line="240" w:lineRule="auto"/>
              <w:ind w:left="357" w:hanging="357"/>
              <w:contextualSpacing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Document this system and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procedures.</w:t>
            </w:r>
          </w:p>
          <w:p w14:paraId="63DE5817" w14:textId="1D3DF6C5" w:rsidR="00FA5D98" w:rsidRPr="00490B3B" w:rsidRDefault="00FA5D98" w:rsidP="00FA5D98">
            <w:pPr>
              <w:numPr>
                <w:ilvl w:val="0"/>
                <w:numId w:val="27"/>
              </w:numPr>
              <w:spacing w:before="120" w:after="120" w:line="240" w:lineRule="auto"/>
              <w:ind w:left="357" w:hanging="357"/>
              <w:contextualSpacing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Base it upon a complaints policy, which outlines a comprehensive procedure for complaints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resolution.</w:t>
            </w:r>
          </w:p>
          <w:p w14:paraId="63E643BE" w14:textId="6D39ADF3" w:rsidR="00FA5D98" w:rsidRPr="00490B3B" w:rsidRDefault="00FA5D98" w:rsidP="00FA5D98">
            <w:pPr>
              <w:numPr>
                <w:ilvl w:val="0"/>
                <w:numId w:val="27"/>
              </w:numPr>
              <w:spacing w:before="120" w:after="120" w:line="240" w:lineRule="auto"/>
              <w:ind w:left="357" w:hanging="357"/>
              <w:contextualSpacing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Ensure procedure is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transparent.</w:t>
            </w:r>
          </w:p>
          <w:p w14:paraId="13C1C49D" w14:textId="278CD8B4" w:rsidR="00FA5D98" w:rsidRPr="00490B3B" w:rsidRDefault="00FA5D98" w:rsidP="00FA5D98">
            <w:pPr>
              <w:numPr>
                <w:ilvl w:val="0"/>
                <w:numId w:val="27"/>
              </w:numPr>
              <w:spacing w:before="120" w:after="120" w:line="240" w:lineRule="auto"/>
              <w:ind w:left="357" w:hanging="357"/>
              <w:contextualSpacing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lastRenderedPageBreak/>
              <w:t xml:space="preserve">Ensure procedure is easy to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use.</w:t>
            </w:r>
          </w:p>
          <w:p w14:paraId="0BA086CB" w14:textId="289F9BFE" w:rsidR="00FA5D98" w:rsidRPr="00490B3B" w:rsidRDefault="00FA5D98" w:rsidP="00FA5D98">
            <w:pPr>
              <w:numPr>
                <w:ilvl w:val="0"/>
                <w:numId w:val="27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Ensure resolution procedure is fair to the client, the FSP and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staff.</w:t>
            </w:r>
          </w:p>
          <w:p w14:paraId="285FBF5D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 xml:space="preserve">Complaints – General rules (S19 of </w:t>
            </w:r>
            <w:proofErr w:type="spellStart"/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>GCoC</w:t>
            </w:r>
            <w:proofErr w:type="spellEnd"/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>):</w:t>
            </w:r>
          </w:p>
          <w:p w14:paraId="7C3D0D4D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The FSP must: </w:t>
            </w:r>
          </w:p>
          <w:p w14:paraId="4D343DDB" w14:textId="4FB1EE76" w:rsidR="00FA5D98" w:rsidRPr="00490B3B" w:rsidRDefault="00FA5D98" w:rsidP="00FA5D98">
            <w:pPr>
              <w:numPr>
                <w:ilvl w:val="0"/>
                <w:numId w:val="27"/>
              </w:numPr>
              <w:spacing w:before="120" w:after="120" w:line="240" w:lineRule="auto"/>
              <w:ind w:left="357" w:hanging="357"/>
              <w:contextualSpacing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Request any client who has a complaint to lodge it in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writing.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</w:t>
            </w:r>
          </w:p>
          <w:p w14:paraId="6835D033" w14:textId="095C04BB" w:rsidR="00FA5D98" w:rsidRPr="00490B3B" w:rsidRDefault="00FA5D98" w:rsidP="00FA5D98">
            <w:pPr>
              <w:numPr>
                <w:ilvl w:val="0"/>
                <w:numId w:val="27"/>
              </w:numPr>
              <w:spacing w:before="120" w:after="120" w:line="240" w:lineRule="auto"/>
              <w:ind w:left="357" w:hanging="357"/>
              <w:contextualSpacing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Use the existing system to keep a record of all complaints for 5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years.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</w:t>
            </w:r>
          </w:p>
          <w:p w14:paraId="738125F7" w14:textId="77777777" w:rsidR="00FA5D98" w:rsidRPr="00490B3B" w:rsidRDefault="00FA5D98" w:rsidP="00FA5D98">
            <w:pPr>
              <w:numPr>
                <w:ilvl w:val="0"/>
                <w:numId w:val="27"/>
              </w:numPr>
              <w:spacing w:before="120" w:after="120" w:line="240" w:lineRule="auto"/>
              <w:ind w:left="357" w:hanging="357"/>
              <w:contextualSpacing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Deal with complaints from clients in good time and in a fair manner </w:t>
            </w:r>
          </w:p>
          <w:p w14:paraId="3C9A7515" w14:textId="3C54BB6F" w:rsidR="00FA5D98" w:rsidRPr="00490B3B" w:rsidRDefault="00FA5D98" w:rsidP="00FA5D98">
            <w:pPr>
              <w:numPr>
                <w:ilvl w:val="0"/>
                <w:numId w:val="27"/>
              </w:numPr>
              <w:spacing w:before="120" w:after="120" w:line="240" w:lineRule="auto"/>
              <w:ind w:left="357" w:hanging="357"/>
              <w:contextualSpacing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Start the complaint investigation and respond </w:t>
            </w:r>
            <w:r w:rsidR="007C53FB" w:rsidRPr="00490B3B">
              <w:rPr>
                <w:rFonts w:eastAsia="Calibri" w:cs="Arial"/>
                <w:bCs/>
                <w:color w:val="000000"/>
                <w:szCs w:val="18"/>
              </w:rPr>
              <w:t>promptly.</w:t>
            </w: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 </w:t>
            </w:r>
          </w:p>
          <w:p w14:paraId="0C8A8651" w14:textId="77777777" w:rsidR="00FA5D98" w:rsidRPr="00490B3B" w:rsidRDefault="00FA5D98" w:rsidP="00FA5D98">
            <w:pPr>
              <w:numPr>
                <w:ilvl w:val="0"/>
                <w:numId w:val="27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Tell the client what further steps to take under FAIS or any other law if the client is not satisfied with the resolution </w:t>
            </w:r>
            <w:proofErr w:type="gramStart"/>
            <w:r w:rsidRPr="00490B3B">
              <w:rPr>
                <w:rFonts w:eastAsia="Calibri" w:cs="Arial"/>
                <w:bCs/>
                <w:color w:val="000000"/>
                <w:szCs w:val="18"/>
              </w:rPr>
              <w:t>offered</w:t>
            </w:r>
            <w:proofErr w:type="gramEnd"/>
          </w:p>
          <w:p w14:paraId="394F832E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 xml:space="preserve">Complaint resolution – Minimum requirements (S18 of </w:t>
            </w:r>
            <w:proofErr w:type="spellStart"/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>GCoC</w:t>
            </w:r>
            <w:proofErr w:type="spellEnd"/>
            <w:r w:rsidRPr="00490B3B">
              <w:rPr>
                <w:rFonts w:eastAsia="Calibri" w:cs="Arial"/>
                <w:b/>
                <w:bCs/>
                <w:color w:val="000000"/>
                <w:szCs w:val="18"/>
              </w:rPr>
              <w:t>):</w:t>
            </w:r>
          </w:p>
          <w:p w14:paraId="3A684691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The minimum requirements to ensure effective and fair resolution of complaints: </w:t>
            </w:r>
          </w:p>
          <w:p w14:paraId="4D67EDC2" w14:textId="77777777" w:rsidR="00FA5D98" w:rsidRPr="00490B3B" w:rsidRDefault="00FA5D98" w:rsidP="00FA5D98">
            <w:pPr>
              <w:numPr>
                <w:ilvl w:val="0"/>
                <w:numId w:val="27"/>
              </w:numPr>
              <w:spacing w:before="120" w:after="120" w:line="240" w:lineRule="auto"/>
              <w:ind w:left="357" w:hanging="357"/>
              <w:contextualSpacing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availability of adequate manpower and other resources </w:t>
            </w:r>
          </w:p>
          <w:p w14:paraId="27191773" w14:textId="77777777" w:rsidR="00FA5D98" w:rsidRPr="00490B3B" w:rsidRDefault="00FA5D98" w:rsidP="00FA5D98">
            <w:pPr>
              <w:numPr>
                <w:ilvl w:val="0"/>
                <w:numId w:val="27"/>
              </w:numPr>
              <w:spacing w:before="120" w:after="120" w:line="240" w:lineRule="auto"/>
              <w:ind w:left="357" w:hanging="357"/>
              <w:contextualSpacing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adequate training of all relevant staff </w:t>
            </w:r>
          </w:p>
          <w:p w14:paraId="08A566CE" w14:textId="77777777" w:rsidR="00FA5D98" w:rsidRPr="00490B3B" w:rsidRDefault="00FA5D98" w:rsidP="00FA5D98">
            <w:pPr>
              <w:numPr>
                <w:ilvl w:val="0"/>
                <w:numId w:val="27"/>
              </w:numPr>
              <w:spacing w:before="120" w:after="120" w:line="240" w:lineRule="auto"/>
              <w:ind w:left="357" w:hanging="357"/>
              <w:rPr>
                <w:rFonts w:eastAsia="Calibri" w:cs="Arial"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 xml:space="preserve">clear responsibilities for processing routine and serious complaints </w:t>
            </w:r>
          </w:p>
          <w:p w14:paraId="4C65A003" w14:textId="77777777" w:rsidR="00FA5D98" w:rsidRPr="00490B3B" w:rsidRDefault="00FA5D98" w:rsidP="00DC3467">
            <w:pPr>
              <w:spacing w:before="120" w:after="120"/>
              <w:rPr>
                <w:rFonts w:eastAsia="Calibri" w:cs="Arial"/>
                <w:b/>
                <w:bCs/>
                <w:color w:val="000000"/>
                <w:szCs w:val="18"/>
              </w:rPr>
            </w:pPr>
            <w:r w:rsidRPr="00490B3B">
              <w:rPr>
                <w:rFonts w:eastAsia="Calibri" w:cs="Arial"/>
                <w:bCs/>
                <w:color w:val="000000"/>
                <w:szCs w:val="18"/>
              </w:rPr>
              <w:t>Follow up procedures to avoid repeat complaints and to improve service.</w:t>
            </w:r>
          </w:p>
        </w:tc>
      </w:tr>
    </w:tbl>
    <w:p w14:paraId="2280A6FE" w14:textId="3671B7E8" w:rsidR="00CD041D" w:rsidRPr="00FA5D98" w:rsidRDefault="00CD041D" w:rsidP="00FA5D98"/>
    <w:sectPr w:rsidR="00CD041D" w:rsidRPr="00FA5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C7E2C"/>
    <w:multiLevelType w:val="hybridMultilevel"/>
    <w:tmpl w:val="1EBA41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D7863"/>
    <w:multiLevelType w:val="hybridMultilevel"/>
    <w:tmpl w:val="8EC6C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E07063"/>
    <w:multiLevelType w:val="hybridMultilevel"/>
    <w:tmpl w:val="8DB01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CB13C8"/>
    <w:multiLevelType w:val="hybridMultilevel"/>
    <w:tmpl w:val="45F88B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D01BF"/>
    <w:multiLevelType w:val="hybridMultilevel"/>
    <w:tmpl w:val="374CAD94"/>
    <w:lvl w:ilvl="0" w:tplc="A34E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267A76"/>
    <w:multiLevelType w:val="hybridMultilevel"/>
    <w:tmpl w:val="941098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DC0F64"/>
    <w:multiLevelType w:val="hybridMultilevel"/>
    <w:tmpl w:val="481856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B97DD8"/>
    <w:multiLevelType w:val="hybridMultilevel"/>
    <w:tmpl w:val="F9DC17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25421113"/>
    <w:multiLevelType w:val="hybridMultilevel"/>
    <w:tmpl w:val="D0340B2A"/>
    <w:lvl w:ilvl="0" w:tplc="C8FCF20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E75DCC"/>
    <w:multiLevelType w:val="hybridMultilevel"/>
    <w:tmpl w:val="582E3690"/>
    <w:lvl w:ilvl="0" w:tplc="EAC409C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34559"/>
    <w:multiLevelType w:val="hybridMultilevel"/>
    <w:tmpl w:val="3E4A28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8D55A3"/>
    <w:multiLevelType w:val="hybridMultilevel"/>
    <w:tmpl w:val="269444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226C07"/>
    <w:multiLevelType w:val="hybridMultilevel"/>
    <w:tmpl w:val="7C266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33AE633A"/>
    <w:multiLevelType w:val="hybridMultilevel"/>
    <w:tmpl w:val="02526C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8A3A46"/>
    <w:multiLevelType w:val="hybridMultilevel"/>
    <w:tmpl w:val="97C007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DA0264"/>
    <w:multiLevelType w:val="hybridMultilevel"/>
    <w:tmpl w:val="AEF228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CD3894"/>
    <w:multiLevelType w:val="hybridMultilevel"/>
    <w:tmpl w:val="70FCDA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B326B5"/>
    <w:multiLevelType w:val="hybridMultilevel"/>
    <w:tmpl w:val="6BD8B62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E52AC3"/>
    <w:multiLevelType w:val="hybridMultilevel"/>
    <w:tmpl w:val="5AF6EE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4E10B4"/>
    <w:multiLevelType w:val="hybridMultilevel"/>
    <w:tmpl w:val="D8F0E8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5D1E91"/>
    <w:multiLevelType w:val="hybridMultilevel"/>
    <w:tmpl w:val="D22EB4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A635C"/>
    <w:multiLevelType w:val="hybridMultilevel"/>
    <w:tmpl w:val="FDDED7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BF3D46"/>
    <w:multiLevelType w:val="hybridMultilevel"/>
    <w:tmpl w:val="C2B4F7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A45750"/>
    <w:multiLevelType w:val="hybridMultilevel"/>
    <w:tmpl w:val="D56649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E46ECD"/>
    <w:multiLevelType w:val="hybridMultilevel"/>
    <w:tmpl w:val="778E1D0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2E4F26"/>
    <w:multiLevelType w:val="hybridMultilevel"/>
    <w:tmpl w:val="6D7A8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805B21"/>
    <w:multiLevelType w:val="hybridMultilevel"/>
    <w:tmpl w:val="4B58C6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A70D83"/>
    <w:multiLevelType w:val="hybridMultilevel"/>
    <w:tmpl w:val="2B68BFEE"/>
    <w:lvl w:ilvl="0" w:tplc="EB7A6056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42996">
    <w:abstractNumId w:val="23"/>
  </w:num>
  <w:num w:numId="2" w16cid:durableId="58481453">
    <w:abstractNumId w:val="24"/>
  </w:num>
  <w:num w:numId="3" w16cid:durableId="336201810">
    <w:abstractNumId w:val="14"/>
  </w:num>
  <w:num w:numId="4" w16cid:durableId="266273685">
    <w:abstractNumId w:val="12"/>
  </w:num>
  <w:num w:numId="5" w16cid:durableId="2044792457">
    <w:abstractNumId w:val="0"/>
  </w:num>
  <w:num w:numId="6" w16cid:durableId="153179368">
    <w:abstractNumId w:val="3"/>
  </w:num>
  <w:num w:numId="7" w16cid:durableId="1258711530">
    <w:abstractNumId w:val="9"/>
  </w:num>
  <w:num w:numId="8" w16cid:durableId="1130902445">
    <w:abstractNumId w:val="27"/>
  </w:num>
  <w:num w:numId="9" w16cid:durableId="452408864">
    <w:abstractNumId w:val="20"/>
  </w:num>
  <w:num w:numId="10" w16cid:durableId="837500168">
    <w:abstractNumId w:val="17"/>
  </w:num>
  <w:num w:numId="11" w16cid:durableId="1840195774">
    <w:abstractNumId w:val="26"/>
  </w:num>
  <w:num w:numId="12" w16cid:durableId="1519388858">
    <w:abstractNumId w:val="15"/>
  </w:num>
  <w:num w:numId="13" w16cid:durableId="2128617393">
    <w:abstractNumId w:val="10"/>
  </w:num>
  <w:num w:numId="14" w16cid:durableId="573664662">
    <w:abstractNumId w:val="25"/>
  </w:num>
  <w:num w:numId="15" w16cid:durableId="544831284">
    <w:abstractNumId w:val="2"/>
  </w:num>
  <w:num w:numId="16" w16cid:durableId="689375000">
    <w:abstractNumId w:val="16"/>
  </w:num>
  <w:num w:numId="17" w16cid:durableId="1385174495">
    <w:abstractNumId w:val="18"/>
  </w:num>
  <w:num w:numId="18" w16cid:durableId="1099301137">
    <w:abstractNumId w:val="19"/>
  </w:num>
  <w:num w:numId="19" w16cid:durableId="495419302">
    <w:abstractNumId w:val="13"/>
  </w:num>
  <w:num w:numId="20" w16cid:durableId="1152332004">
    <w:abstractNumId w:val="21"/>
  </w:num>
  <w:num w:numId="21" w16cid:durableId="480853382">
    <w:abstractNumId w:val="22"/>
  </w:num>
  <w:num w:numId="22" w16cid:durableId="2104446290">
    <w:abstractNumId w:val="5"/>
  </w:num>
  <w:num w:numId="23" w16cid:durableId="573780304">
    <w:abstractNumId w:val="6"/>
  </w:num>
  <w:num w:numId="24" w16cid:durableId="119230263">
    <w:abstractNumId w:val="11"/>
  </w:num>
  <w:num w:numId="25" w16cid:durableId="1903363764">
    <w:abstractNumId w:val="1"/>
  </w:num>
  <w:num w:numId="26" w16cid:durableId="1072774759">
    <w:abstractNumId w:val="7"/>
  </w:num>
  <w:num w:numId="27" w16cid:durableId="1446576243">
    <w:abstractNumId w:val="4"/>
  </w:num>
  <w:num w:numId="28" w16cid:durableId="9394103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5DF"/>
    <w:rsid w:val="00033385"/>
    <w:rsid w:val="0011657C"/>
    <w:rsid w:val="00230F7F"/>
    <w:rsid w:val="004413AD"/>
    <w:rsid w:val="00447421"/>
    <w:rsid w:val="004C1621"/>
    <w:rsid w:val="004C69EB"/>
    <w:rsid w:val="005115AF"/>
    <w:rsid w:val="006025CF"/>
    <w:rsid w:val="00746663"/>
    <w:rsid w:val="007C53FB"/>
    <w:rsid w:val="008262A0"/>
    <w:rsid w:val="008305DF"/>
    <w:rsid w:val="00A21E3E"/>
    <w:rsid w:val="00CD041D"/>
    <w:rsid w:val="00D14848"/>
    <w:rsid w:val="00D70D56"/>
    <w:rsid w:val="00EC3079"/>
    <w:rsid w:val="00F84849"/>
    <w:rsid w:val="00FA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26672"/>
  <w15:chartTrackingRefBased/>
  <w15:docId w15:val="{A2D809A8-57A7-4CC5-A081-2EFD70D1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5DF"/>
    <w:pPr>
      <w:spacing w:after="200" w:line="276" w:lineRule="auto"/>
    </w:pPr>
    <w:rPr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305DF"/>
    <w:pPr>
      <w:keepNext/>
      <w:keepLines/>
      <w:spacing w:after="0"/>
      <w:outlineLvl w:val="1"/>
    </w:pPr>
    <w:rPr>
      <w:rFonts w:ascii="Arial" w:eastAsiaTheme="majorEastAsia" w:hAnsi="Arial" w:cstheme="majorBidi"/>
      <w:b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305DF"/>
    <w:rPr>
      <w:rFonts w:ascii="Arial" w:eastAsiaTheme="majorEastAsia" w:hAnsi="Arial" w:cstheme="majorBidi"/>
      <w:b/>
      <w:bCs/>
      <w:sz w:val="32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8305DF"/>
    <w:pPr>
      <w:ind w:left="720"/>
      <w:contextualSpacing/>
    </w:pPr>
  </w:style>
  <w:style w:type="table" w:styleId="TableGrid">
    <w:name w:val="Table Grid"/>
    <w:basedOn w:val="TableNormal"/>
    <w:uiPriority w:val="39"/>
    <w:rsid w:val="008305DF"/>
    <w:pPr>
      <w:spacing w:after="0" w:line="240" w:lineRule="auto"/>
    </w:pPr>
    <w:rPr>
      <w:lang w:val="en-US"/>
    </w:rPr>
    <w:tblPr>
      <w:tblBorders>
        <w:top w:val="single" w:sz="4" w:space="0" w:color="627DCC"/>
        <w:left w:val="single" w:sz="4" w:space="0" w:color="627DCC"/>
        <w:bottom w:val="single" w:sz="4" w:space="0" w:color="627DCC"/>
        <w:right w:val="single" w:sz="4" w:space="0" w:color="627DCC"/>
        <w:insideH w:val="single" w:sz="4" w:space="0" w:color="627DCC"/>
        <w:insideV w:val="single" w:sz="4" w:space="0" w:color="627DCC"/>
      </w:tblBorders>
    </w:tblPr>
  </w:style>
  <w:style w:type="paragraph" w:styleId="BodyText">
    <w:name w:val="Body Text"/>
    <w:basedOn w:val="Normal"/>
    <w:link w:val="BodyTextChar"/>
    <w:qFormat/>
    <w:rsid w:val="008305DF"/>
    <w:pPr>
      <w:widowControl w:val="0"/>
      <w:spacing w:before="240" w:after="0" w:line="360" w:lineRule="auto"/>
      <w:jc w:val="both"/>
    </w:pPr>
    <w:rPr>
      <w:rFonts w:ascii="Arial" w:eastAsia="Calibri" w:hAnsi="Arial"/>
    </w:rPr>
  </w:style>
  <w:style w:type="character" w:customStyle="1" w:styleId="BodyTextChar">
    <w:name w:val="Body Text Char"/>
    <w:basedOn w:val="DefaultParagraphFont"/>
    <w:link w:val="BodyText"/>
    <w:rsid w:val="008305DF"/>
    <w:rPr>
      <w:rFonts w:ascii="Arial" w:eastAsia="Calibri" w:hAnsi="Arial"/>
      <w:lang w:val="en-US"/>
    </w:rPr>
  </w:style>
  <w:style w:type="table" w:customStyle="1" w:styleId="Style2">
    <w:name w:val="Style2"/>
    <w:basedOn w:val="TableNormal"/>
    <w:uiPriority w:val="99"/>
    <w:rsid w:val="00746663"/>
    <w:pPr>
      <w:spacing w:after="0" w:line="240" w:lineRule="auto"/>
    </w:pPr>
    <w:rPr>
      <w:rFonts w:ascii="Arial" w:hAnsi="Arial"/>
      <w:sz w:val="18"/>
      <w:lang w:val="en-US"/>
    </w:rPr>
    <w:tblPr>
      <w:tblBorders>
        <w:top w:val="single" w:sz="4" w:space="0" w:color="627DCC"/>
        <w:left w:val="single" w:sz="4" w:space="0" w:color="627DCC"/>
        <w:bottom w:val="single" w:sz="4" w:space="0" w:color="627DCC"/>
        <w:right w:val="single" w:sz="4" w:space="0" w:color="627DCC"/>
        <w:insideH w:val="single" w:sz="4" w:space="0" w:color="627DCC"/>
        <w:insideV w:val="single" w:sz="4" w:space="0" w:color="627DCC"/>
      </w:tblBorders>
    </w:tblPr>
    <w:tblStylePr w:type="firstRow">
      <w:pPr>
        <w:jc w:val="left"/>
      </w:pPr>
      <w:rPr>
        <w:rFonts w:ascii="Arial" w:hAnsi="Arial"/>
        <w:color w:val="FFFFFF" w:themeColor="background1"/>
        <w:sz w:val="18"/>
      </w:rPr>
      <w:tblPr/>
      <w:tcPr>
        <w:shd w:val="clear" w:color="auto" w:fill="627DCC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6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66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B42BF74D9BF42BE9008E206A878C3" ma:contentTypeVersion="10" ma:contentTypeDescription="Create a new document." ma:contentTypeScope="" ma:versionID="fd8fbcfc8f45228e9d5cb2d5352c5543">
  <xsd:schema xmlns:xsd="http://www.w3.org/2001/XMLSchema" xmlns:xs="http://www.w3.org/2001/XMLSchema" xmlns:p="http://schemas.microsoft.com/office/2006/metadata/properties" xmlns:ns3="99ff82f0-e593-48c8-b210-354ef978111f" xmlns:ns4="234d47c2-5cc1-4853-9b47-1b1940a5894b" targetNamespace="http://schemas.microsoft.com/office/2006/metadata/properties" ma:root="true" ma:fieldsID="b41fa93e4cb6fe3e28ff17aa8e4b6ba1" ns3:_="" ns4:_="">
    <xsd:import namespace="99ff82f0-e593-48c8-b210-354ef978111f"/>
    <xsd:import namespace="234d47c2-5cc1-4853-9b47-1b1940a5894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82f0-e593-48c8-b210-354ef97811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d47c2-5cc1-4853-9b47-1b1940a58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887E63-E9C2-4EC4-9A03-AC165D4C89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65ABFB-1B7E-4744-AE92-6C76313F47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75BBDC-E307-4EE0-8D12-4594D6DEC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f82f0-e593-48c8-b210-354ef978111f"/>
    <ds:schemaRef ds:uri="234d47c2-5cc1-4853-9b47-1b1940a58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1451</Words>
  <Characters>8272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Leenaerts</dc:creator>
  <cp:keywords/>
  <dc:description/>
  <cp:lastModifiedBy>Christian Moolman</cp:lastModifiedBy>
  <cp:revision>2</cp:revision>
  <cp:lastPrinted>2023-03-02T11:49:00Z</cp:lastPrinted>
  <dcterms:created xsi:type="dcterms:W3CDTF">2023-03-14T13:06:00Z</dcterms:created>
  <dcterms:modified xsi:type="dcterms:W3CDTF">2023-03-14T13:06:00Z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0x0101009C8B42BF74D9BF42BE9008E206A878C3</vt:lpwstr>
  </property>
</Properties>
</file>